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C8B" w:rsidRDefault="00A85C8B">
      <w:pPr>
        <w:pStyle w:val="ConsPlusTitle"/>
        <w:jc w:val="center"/>
        <w:outlineLvl w:val="0"/>
      </w:pPr>
      <w:bookmarkStart w:id="0" w:name="_GoBack"/>
      <w:r>
        <w:t>ПРАВИТЕЛЬСТВО РОССИЙСКОЙ ФЕДЕРАЦИИ</w:t>
      </w:r>
    </w:p>
    <w:p w:rsidR="00A85C8B" w:rsidRDefault="00A85C8B">
      <w:pPr>
        <w:pStyle w:val="ConsPlusTitle"/>
        <w:jc w:val="center"/>
      </w:pPr>
    </w:p>
    <w:p w:rsidR="00A85C8B" w:rsidRDefault="00A85C8B">
      <w:pPr>
        <w:pStyle w:val="ConsPlusTitle"/>
        <w:jc w:val="center"/>
      </w:pPr>
      <w:r>
        <w:t>ПОСТАНОВЛЕНИЕ</w:t>
      </w:r>
    </w:p>
    <w:p w:rsidR="00A85C8B" w:rsidRDefault="00A85C8B">
      <w:pPr>
        <w:pStyle w:val="ConsPlusTitle"/>
        <w:jc w:val="center"/>
      </w:pPr>
      <w:r>
        <w:t>от 3 апреля 2021 г. N 542</w:t>
      </w:r>
    </w:p>
    <w:bookmarkEnd w:id="0"/>
    <w:p w:rsidR="00A85C8B" w:rsidRDefault="00A85C8B">
      <w:pPr>
        <w:pStyle w:val="ConsPlusTitle"/>
        <w:jc w:val="center"/>
      </w:pPr>
    </w:p>
    <w:p w:rsidR="00A85C8B" w:rsidRDefault="00A85C8B">
      <w:pPr>
        <w:pStyle w:val="ConsPlusTitle"/>
        <w:jc w:val="center"/>
      </w:pPr>
      <w:r>
        <w:t>ОБ УТВЕРЖДЕНИИ МЕТОДИК</w:t>
      </w:r>
    </w:p>
    <w:p w:rsidR="00A85C8B" w:rsidRDefault="00A85C8B">
      <w:pPr>
        <w:pStyle w:val="ConsPlusTitle"/>
        <w:jc w:val="center"/>
      </w:pPr>
      <w:r>
        <w:t>РАСЧЕТА ПОКАЗАТЕЛЕЙ ДЛЯ ОЦЕНКИ ЭФФЕКТИВНОСТИ ДЕЯТЕЛЬНОСТИ</w:t>
      </w:r>
    </w:p>
    <w:p w:rsidR="00A85C8B" w:rsidRDefault="00A85C8B">
      <w:pPr>
        <w:pStyle w:val="ConsPlusTitle"/>
        <w:jc w:val="center"/>
      </w:pPr>
      <w:r>
        <w:t>ВЫСШИХ ДОЛЖНОСТНЫХ ЛИЦ СУБЪЕКТОВ РОССИЙСКОЙ ФЕДЕРАЦИИ</w:t>
      </w:r>
    </w:p>
    <w:p w:rsidR="00A85C8B" w:rsidRDefault="00A85C8B">
      <w:pPr>
        <w:pStyle w:val="ConsPlusTitle"/>
        <w:jc w:val="center"/>
      </w:pPr>
      <w:r>
        <w:t>И ДЕЯТЕЛЬНОСТИ ИСПОЛНИТЕЛЬНЫХ ОРГАНОВ СУБЪЕКТОВ РОССИЙСКОЙ</w:t>
      </w:r>
    </w:p>
    <w:p w:rsidR="00A85C8B" w:rsidRDefault="00A85C8B">
      <w:pPr>
        <w:pStyle w:val="ConsPlusTitle"/>
        <w:jc w:val="center"/>
      </w:pPr>
      <w:r>
        <w:t>ФЕДЕРАЦИИ, А ТАКЖЕ О ПРИЗНАНИИ УТРАТИВШИМИ СИЛУ ОТДЕЛЬНЫХ</w:t>
      </w:r>
    </w:p>
    <w:p w:rsidR="00A85C8B" w:rsidRDefault="00A85C8B">
      <w:pPr>
        <w:pStyle w:val="ConsPlusTitle"/>
        <w:jc w:val="center"/>
      </w:pPr>
      <w:r>
        <w:t>ПОЛОЖЕНИЙ ПОСТАНОВЛЕНИЯ ПРАВИТЕЛЬСТВА РОССИЙСКОЙ ФЕДЕРАЦИИ</w:t>
      </w:r>
    </w:p>
    <w:p w:rsidR="00A85C8B" w:rsidRDefault="00A85C8B">
      <w:pPr>
        <w:pStyle w:val="ConsPlusTitle"/>
        <w:jc w:val="center"/>
      </w:pPr>
      <w:r>
        <w:t>ОТ 17 ИЮЛЯ 2019 Г. N 915</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04.06.2022 </w:t>
            </w:r>
            <w:hyperlink r:id="rId4">
              <w:r>
                <w:rPr>
                  <w:color w:val="0000FF"/>
                </w:rPr>
                <w:t>N 1024</w:t>
              </w:r>
            </w:hyperlink>
            <w:r>
              <w:rPr>
                <w:color w:val="392C69"/>
              </w:rPr>
              <w:t>,</w:t>
            </w:r>
          </w:p>
          <w:p w:rsidR="00A85C8B" w:rsidRDefault="00A85C8B">
            <w:pPr>
              <w:pStyle w:val="ConsPlusNormal"/>
              <w:jc w:val="center"/>
            </w:pPr>
            <w:r>
              <w:rPr>
                <w:color w:val="392C69"/>
              </w:rPr>
              <w:t xml:space="preserve">от 30.11.2022 </w:t>
            </w:r>
            <w:hyperlink r:id="rId5">
              <w:r>
                <w:rPr>
                  <w:color w:val="0000FF"/>
                </w:rPr>
                <w:t>N 2190</w:t>
              </w:r>
            </w:hyperlink>
            <w:r>
              <w:rPr>
                <w:color w:val="392C69"/>
              </w:rPr>
              <w:t xml:space="preserve">, от 01.07.2023 </w:t>
            </w:r>
            <w:hyperlink r:id="rId6">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Правительство Российской Федерации постановляет:</w:t>
      </w:r>
    </w:p>
    <w:p w:rsidR="00A85C8B" w:rsidRDefault="00A85C8B">
      <w:pPr>
        <w:pStyle w:val="ConsPlusNormal"/>
        <w:jc w:val="both"/>
      </w:pPr>
      <w:r>
        <w:t xml:space="preserve">(в ред. </w:t>
      </w:r>
      <w:hyperlink r:id="rId7">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1. Утвердить:</w:t>
      </w:r>
    </w:p>
    <w:p w:rsidR="00A85C8B" w:rsidRDefault="00A85C8B">
      <w:pPr>
        <w:pStyle w:val="ConsPlusNormal"/>
        <w:spacing w:before="220"/>
        <w:ind w:firstLine="540"/>
        <w:jc w:val="both"/>
      </w:pPr>
      <w:r>
        <w:t xml:space="preserve">методику расчета показателя "Численность населения субъекта Российской Федерации" за отчетный период (прошедший год) согласно </w:t>
      </w:r>
      <w:hyperlink w:anchor="P74">
        <w:r>
          <w:rPr>
            <w:color w:val="0000FF"/>
          </w:rPr>
          <w:t>приложению N 1</w:t>
        </w:r>
      </w:hyperlink>
      <w:r>
        <w:t>;</w:t>
      </w:r>
    </w:p>
    <w:p w:rsidR="00A85C8B" w:rsidRDefault="00A85C8B">
      <w:pPr>
        <w:pStyle w:val="ConsPlusNormal"/>
        <w:spacing w:before="220"/>
        <w:ind w:firstLine="540"/>
        <w:jc w:val="both"/>
      </w:pPr>
      <w:r>
        <w:t xml:space="preserve">методику расчета показателя "Ожидаемая продолжительность жизни при рождении" за отчетный период (прошедший год) согласно </w:t>
      </w:r>
      <w:hyperlink w:anchor="P107">
        <w:r>
          <w:rPr>
            <w:color w:val="0000FF"/>
          </w:rPr>
          <w:t>приложению N 2</w:t>
        </w:r>
      </w:hyperlink>
      <w:r>
        <w:t>;</w:t>
      </w:r>
    </w:p>
    <w:p w:rsidR="00A85C8B" w:rsidRDefault="00A85C8B">
      <w:pPr>
        <w:pStyle w:val="ConsPlusNormal"/>
        <w:spacing w:before="220"/>
        <w:ind w:firstLine="540"/>
        <w:jc w:val="both"/>
      </w:pPr>
      <w:r>
        <w:t xml:space="preserve">методику расчета показателя "Уровень бедности" за отчетный период (прошедший год) согласно </w:t>
      </w:r>
      <w:hyperlink w:anchor="P140">
        <w:r>
          <w:rPr>
            <w:color w:val="0000FF"/>
          </w:rPr>
          <w:t>приложению N 3</w:t>
        </w:r>
      </w:hyperlink>
      <w:r>
        <w:t>;</w:t>
      </w:r>
    </w:p>
    <w:p w:rsidR="00A85C8B" w:rsidRDefault="00A85C8B">
      <w:pPr>
        <w:pStyle w:val="ConsPlusNormal"/>
        <w:spacing w:before="220"/>
        <w:ind w:firstLine="540"/>
        <w:jc w:val="both"/>
      </w:pPr>
      <w:r>
        <w:t xml:space="preserve">методику расчета показателя "Доля граждан, систематически занимающихся физической культурой и спортом" за отчетный период (прошедший год) согласно </w:t>
      </w:r>
      <w:hyperlink w:anchor="P177">
        <w:r>
          <w:rPr>
            <w:color w:val="0000FF"/>
          </w:rPr>
          <w:t>приложению N 4</w:t>
        </w:r>
      </w:hyperlink>
      <w:r>
        <w:t>;</w:t>
      </w:r>
    </w:p>
    <w:p w:rsidR="00A85C8B" w:rsidRDefault="00A85C8B">
      <w:pPr>
        <w:pStyle w:val="ConsPlusNormal"/>
        <w:spacing w:before="220"/>
        <w:ind w:firstLine="540"/>
        <w:jc w:val="both"/>
      </w:pPr>
      <w:r>
        <w:t xml:space="preserve">методику расчета показателя "Уровень образования" за отчетный период (прошедший год) согласно </w:t>
      </w:r>
      <w:hyperlink w:anchor="P203">
        <w:r>
          <w:rPr>
            <w:color w:val="0000FF"/>
          </w:rPr>
          <w:t>приложению N 5</w:t>
        </w:r>
      </w:hyperlink>
      <w:r>
        <w:t>;</w:t>
      </w:r>
    </w:p>
    <w:p w:rsidR="00A85C8B" w:rsidRDefault="00A85C8B">
      <w:pPr>
        <w:pStyle w:val="ConsPlusNormal"/>
        <w:spacing w:before="220"/>
        <w:ind w:firstLine="540"/>
        <w:jc w:val="both"/>
      </w:pPr>
      <w:r>
        <w:t xml:space="preserve">методику расчета показателя "Эффективность системы выявления, поддержки и развития способностей и талантов у детей и молодежи" за отчетный период (прошедший год) согласно </w:t>
      </w:r>
      <w:hyperlink w:anchor="P306">
        <w:r>
          <w:rPr>
            <w:color w:val="0000FF"/>
          </w:rPr>
          <w:t>приложению N 6</w:t>
        </w:r>
      </w:hyperlink>
      <w:r>
        <w:t>;</w:t>
      </w:r>
    </w:p>
    <w:p w:rsidR="00A85C8B" w:rsidRDefault="00A85C8B">
      <w:pPr>
        <w:pStyle w:val="ConsPlusNormal"/>
        <w:spacing w:before="220"/>
        <w:ind w:firstLine="540"/>
        <w:jc w:val="both"/>
      </w:pPr>
      <w:r>
        <w:t xml:space="preserve">методику расчета показателя "Доля граждан, занимающихся добровольческой (волонтерской) деятельностью" за отчетный период (прошедший год) согласно </w:t>
      </w:r>
      <w:hyperlink w:anchor="P366">
        <w:r>
          <w:rPr>
            <w:color w:val="0000FF"/>
          </w:rPr>
          <w:t>приложению N 7</w:t>
        </w:r>
      </w:hyperlink>
      <w:r>
        <w:t>;</w:t>
      </w:r>
    </w:p>
    <w:p w:rsidR="00A85C8B" w:rsidRDefault="00A85C8B">
      <w:pPr>
        <w:pStyle w:val="ConsPlusNormal"/>
        <w:spacing w:before="220"/>
        <w:ind w:firstLine="540"/>
        <w:jc w:val="both"/>
      </w:pPr>
      <w:r>
        <w:t xml:space="preserve">методику расчета показателя "Условия для воспитания гармонично развитой и социально ответственной личности" за отчетный период (прошедший год) согласно </w:t>
      </w:r>
      <w:hyperlink w:anchor="P407">
        <w:r>
          <w:rPr>
            <w:color w:val="0000FF"/>
          </w:rPr>
          <w:t>приложению N 8</w:t>
        </w:r>
      </w:hyperlink>
      <w:r>
        <w:t>;</w:t>
      </w:r>
    </w:p>
    <w:p w:rsidR="00A85C8B" w:rsidRDefault="00A85C8B">
      <w:pPr>
        <w:pStyle w:val="ConsPlusNormal"/>
        <w:spacing w:before="220"/>
        <w:ind w:firstLine="540"/>
        <w:jc w:val="both"/>
      </w:pPr>
      <w:r>
        <w:t xml:space="preserve">методику расчета показателя "Число посещений культурных мероприятий" за отчетный период (прошедший год) согласно </w:t>
      </w:r>
      <w:hyperlink w:anchor="P488">
        <w:r>
          <w:rPr>
            <w:color w:val="0000FF"/>
          </w:rPr>
          <w:t>приложению N 9</w:t>
        </w:r>
      </w:hyperlink>
      <w:r>
        <w:t>;</w:t>
      </w:r>
    </w:p>
    <w:p w:rsidR="00A85C8B" w:rsidRDefault="00A85C8B">
      <w:pPr>
        <w:pStyle w:val="ConsPlusNormal"/>
        <w:spacing w:before="220"/>
        <w:ind w:firstLine="540"/>
        <w:jc w:val="both"/>
      </w:pPr>
      <w:r>
        <w:t xml:space="preserve">методику расчета показателя "Количество семей, улучшивших жилищные условия" за отчетный период (прошедший год) согласно </w:t>
      </w:r>
      <w:hyperlink w:anchor="P548">
        <w:r>
          <w:rPr>
            <w:color w:val="0000FF"/>
          </w:rPr>
          <w:t>приложению N 10</w:t>
        </w:r>
      </w:hyperlink>
      <w:r>
        <w:t>;</w:t>
      </w:r>
    </w:p>
    <w:p w:rsidR="00A85C8B" w:rsidRDefault="00A85C8B">
      <w:pPr>
        <w:pStyle w:val="ConsPlusNormal"/>
        <w:spacing w:before="220"/>
        <w:ind w:firstLine="540"/>
        <w:jc w:val="both"/>
      </w:pPr>
      <w:r>
        <w:t xml:space="preserve">методику расчета показателя "Объем жилищного строительства" за отчетный период (прошедший год) согласно </w:t>
      </w:r>
      <w:hyperlink w:anchor="P582">
        <w:r>
          <w:rPr>
            <w:color w:val="0000FF"/>
          </w:rPr>
          <w:t>приложению N 11</w:t>
        </w:r>
      </w:hyperlink>
      <w:r>
        <w:t>;</w:t>
      </w:r>
    </w:p>
    <w:p w:rsidR="00A85C8B" w:rsidRDefault="00A85C8B">
      <w:pPr>
        <w:pStyle w:val="ConsPlusNormal"/>
        <w:spacing w:before="220"/>
        <w:ind w:firstLine="540"/>
        <w:jc w:val="both"/>
      </w:pPr>
      <w:r>
        <w:lastRenderedPageBreak/>
        <w:t xml:space="preserve">методику расчета показателя "Качество городской среды" за отчетный период (прошедший год) согласно </w:t>
      </w:r>
      <w:hyperlink w:anchor="P609">
        <w:r>
          <w:rPr>
            <w:color w:val="0000FF"/>
          </w:rPr>
          <w:t>приложению N 12</w:t>
        </w:r>
      </w:hyperlink>
      <w:r>
        <w:t>;</w:t>
      </w:r>
    </w:p>
    <w:p w:rsidR="00A85C8B" w:rsidRDefault="00A85C8B">
      <w:pPr>
        <w:pStyle w:val="ConsPlusNormal"/>
        <w:spacing w:before="220"/>
        <w:ind w:firstLine="540"/>
        <w:jc w:val="both"/>
      </w:pPr>
      <w:r>
        <w:t xml:space="preserve">методику расчета показателя "Доля дорожной сети в крупнейших городских агломерациях, соответствующая нормативам" за отчетный период (прошедший год) согласно </w:t>
      </w:r>
      <w:hyperlink w:anchor="P646">
        <w:r>
          <w:rPr>
            <w:color w:val="0000FF"/>
          </w:rPr>
          <w:t>приложению N 13</w:t>
        </w:r>
      </w:hyperlink>
      <w:r>
        <w:t>;</w:t>
      </w:r>
    </w:p>
    <w:p w:rsidR="00A85C8B" w:rsidRDefault="00A85C8B">
      <w:pPr>
        <w:pStyle w:val="ConsPlusNormal"/>
        <w:spacing w:before="220"/>
        <w:ind w:firstLine="540"/>
        <w:jc w:val="both"/>
      </w:pPr>
      <w:r>
        <w:t xml:space="preserve">методику расчета показателя "Качество окружающей среды" за отчетный период (прошедший год) согласно </w:t>
      </w:r>
      <w:hyperlink w:anchor="P700">
        <w:r>
          <w:rPr>
            <w:color w:val="0000FF"/>
          </w:rPr>
          <w:t>приложению N 14</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реальной среднемесячной заработной платы" за отчетный период (прошедший год) согласно </w:t>
      </w:r>
      <w:hyperlink w:anchor="P812">
        <w:r>
          <w:rPr>
            <w:color w:val="0000FF"/>
          </w:rPr>
          <w:t>приложению N 15</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реального среднедушевого денежного дохода населения" за отчетный период (прошедший год) согласно </w:t>
      </w:r>
      <w:hyperlink w:anchor="P875">
        <w:r>
          <w:rPr>
            <w:color w:val="0000FF"/>
          </w:rPr>
          <w:t>приложению N 16</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(прошедший год) согласно </w:t>
      </w:r>
      <w:hyperlink w:anchor="P928">
        <w:r>
          <w:rPr>
            <w:color w:val="0000FF"/>
          </w:rPr>
          <w:t>приложению N 17</w:t>
        </w:r>
      </w:hyperlink>
      <w:r>
        <w:t>;</w:t>
      </w:r>
    </w:p>
    <w:p w:rsidR="00A85C8B" w:rsidRDefault="00A85C8B">
      <w:pPr>
        <w:pStyle w:val="ConsPlusNormal"/>
        <w:spacing w:before="220"/>
        <w:ind w:firstLine="540"/>
        <w:jc w:val="both"/>
      </w:pPr>
      <w:r>
        <w:t xml:space="preserve">методику расчета показателя "Численность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 согласно </w:t>
      </w:r>
      <w:hyperlink w:anchor="P979">
        <w:r>
          <w:rPr>
            <w:color w:val="0000FF"/>
          </w:rPr>
          <w:t>приложению N 18</w:t>
        </w:r>
      </w:hyperlink>
      <w:r>
        <w:t>;</w:t>
      </w:r>
    </w:p>
    <w:p w:rsidR="00A85C8B" w:rsidRDefault="00A85C8B">
      <w:pPr>
        <w:pStyle w:val="ConsPlusNormal"/>
        <w:spacing w:before="220"/>
        <w:ind w:firstLine="540"/>
        <w:jc w:val="both"/>
      </w:pPr>
      <w:r>
        <w:t xml:space="preserve">методику расчета показателя "Цифровая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за отчетный период (прошедший год) согласно </w:t>
      </w:r>
      <w:hyperlink w:anchor="P1050">
        <w:r>
          <w:rPr>
            <w:color w:val="0000FF"/>
          </w:rPr>
          <w:t>приложению N 19</w:t>
        </w:r>
      </w:hyperlink>
      <w:r>
        <w:t>;</w:t>
      </w:r>
    </w:p>
    <w:p w:rsidR="00A85C8B" w:rsidRDefault="00A85C8B">
      <w:pPr>
        <w:pStyle w:val="ConsPlusNormal"/>
        <w:spacing w:before="220"/>
        <w:ind w:firstLine="540"/>
        <w:jc w:val="both"/>
      </w:pPr>
      <w:r>
        <w:t xml:space="preserve">методику расчета показателя "Численность населения субъекта Российской Федерации"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232">
        <w:r>
          <w:rPr>
            <w:color w:val="0000FF"/>
          </w:rPr>
          <w:t>приложению N 20</w:t>
        </w:r>
      </w:hyperlink>
      <w:r>
        <w:t>;</w:t>
      </w:r>
    </w:p>
    <w:p w:rsidR="00A85C8B" w:rsidRDefault="00A85C8B">
      <w:pPr>
        <w:pStyle w:val="ConsPlusNormal"/>
        <w:spacing w:before="220"/>
        <w:ind w:firstLine="540"/>
        <w:jc w:val="both"/>
      </w:pPr>
      <w:r>
        <w:t xml:space="preserve">методику расчета показателя "Ожидаемая продолжительность жизни при рождении"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274">
        <w:r>
          <w:rPr>
            <w:color w:val="0000FF"/>
          </w:rPr>
          <w:t>приложению N 21</w:t>
        </w:r>
      </w:hyperlink>
      <w:r>
        <w:t>;</w:t>
      </w:r>
    </w:p>
    <w:p w:rsidR="00A85C8B" w:rsidRDefault="00A85C8B">
      <w:pPr>
        <w:pStyle w:val="ConsPlusNormal"/>
        <w:spacing w:before="220"/>
        <w:ind w:firstLine="540"/>
        <w:jc w:val="both"/>
      </w:pPr>
      <w:r>
        <w:t xml:space="preserve">методику расчета показателя "Уровень бедности"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294">
        <w:r>
          <w:rPr>
            <w:color w:val="0000FF"/>
          </w:rPr>
          <w:t>приложению N 22</w:t>
        </w:r>
      </w:hyperlink>
      <w:r>
        <w:t>;</w:t>
      </w:r>
    </w:p>
    <w:p w:rsidR="00A85C8B" w:rsidRDefault="00A85C8B">
      <w:pPr>
        <w:pStyle w:val="ConsPlusNormal"/>
        <w:spacing w:before="220"/>
        <w:ind w:firstLine="540"/>
        <w:jc w:val="both"/>
      </w:pPr>
      <w:r>
        <w:t xml:space="preserve">методику расчета показателя "Доля граждан, систематически занимающихся физической культурой и спортом"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362">
        <w:r>
          <w:rPr>
            <w:color w:val="0000FF"/>
          </w:rPr>
          <w:t>приложению N 23</w:t>
        </w:r>
      </w:hyperlink>
      <w:r>
        <w:t>;</w:t>
      </w:r>
    </w:p>
    <w:p w:rsidR="00A85C8B" w:rsidRDefault="00A85C8B">
      <w:pPr>
        <w:pStyle w:val="ConsPlusNormal"/>
        <w:spacing w:before="220"/>
        <w:ind w:firstLine="540"/>
        <w:jc w:val="both"/>
      </w:pPr>
      <w:r>
        <w:t xml:space="preserve">методику расчета показателя "Уровень образования"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388">
        <w:r>
          <w:rPr>
            <w:color w:val="0000FF"/>
          </w:rPr>
          <w:t>приложению N 24</w:t>
        </w:r>
      </w:hyperlink>
      <w:r>
        <w:t>;</w:t>
      </w:r>
    </w:p>
    <w:p w:rsidR="00A85C8B" w:rsidRDefault="00A85C8B">
      <w:pPr>
        <w:pStyle w:val="ConsPlusNormal"/>
        <w:spacing w:before="220"/>
        <w:ind w:firstLine="540"/>
        <w:jc w:val="both"/>
      </w:pPr>
      <w:r>
        <w:t xml:space="preserve">методику расчета показателя "Эффективность системы выявления, поддержки и развития способностей и талантов у детей и молодежи"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465">
        <w:r>
          <w:rPr>
            <w:color w:val="0000FF"/>
          </w:rPr>
          <w:t>приложению N 25</w:t>
        </w:r>
      </w:hyperlink>
      <w:r>
        <w:t>;</w:t>
      </w:r>
    </w:p>
    <w:p w:rsidR="00A85C8B" w:rsidRDefault="00A85C8B">
      <w:pPr>
        <w:pStyle w:val="ConsPlusNormal"/>
        <w:spacing w:before="220"/>
        <w:ind w:firstLine="540"/>
        <w:jc w:val="both"/>
      </w:pPr>
      <w:r>
        <w:t xml:space="preserve">методику расчета показателя "Доля граждан, занимающихся добровольческой (волонтерской) деятельностью"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515">
        <w:r>
          <w:rPr>
            <w:color w:val="0000FF"/>
          </w:rPr>
          <w:t>приложению N 26</w:t>
        </w:r>
      </w:hyperlink>
      <w:r>
        <w:t>;</w:t>
      </w:r>
    </w:p>
    <w:p w:rsidR="00A85C8B" w:rsidRDefault="00A85C8B">
      <w:pPr>
        <w:pStyle w:val="ConsPlusNormal"/>
        <w:spacing w:before="220"/>
        <w:ind w:firstLine="540"/>
        <w:jc w:val="both"/>
      </w:pPr>
      <w:r>
        <w:t xml:space="preserve">методику расчета показателя "Условия для воспитания гармонично развитой и социально ответственной личности"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546">
        <w:r>
          <w:rPr>
            <w:color w:val="0000FF"/>
          </w:rPr>
          <w:t>приложению N 27</w:t>
        </w:r>
      </w:hyperlink>
      <w:r>
        <w:t>;</w:t>
      </w:r>
    </w:p>
    <w:p w:rsidR="00A85C8B" w:rsidRDefault="00A85C8B">
      <w:pPr>
        <w:pStyle w:val="ConsPlusNormal"/>
        <w:spacing w:before="220"/>
        <w:ind w:firstLine="540"/>
        <w:jc w:val="both"/>
      </w:pPr>
      <w:r>
        <w:t xml:space="preserve">методику расчета показателя "Число посещений культурных мероприятий"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594">
        <w:r>
          <w:rPr>
            <w:color w:val="0000FF"/>
          </w:rPr>
          <w:t>приложению N 28</w:t>
        </w:r>
      </w:hyperlink>
      <w:r>
        <w:t>;</w:t>
      </w:r>
    </w:p>
    <w:p w:rsidR="00A85C8B" w:rsidRDefault="00A85C8B">
      <w:pPr>
        <w:pStyle w:val="ConsPlusNormal"/>
        <w:spacing w:before="220"/>
        <w:ind w:firstLine="540"/>
        <w:jc w:val="both"/>
      </w:pPr>
      <w:r>
        <w:t xml:space="preserve">методику расчета показателя "Количество семей, улучшивших жилищные условия"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640">
        <w:r>
          <w:rPr>
            <w:color w:val="0000FF"/>
          </w:rPr>
          <w:t>приложению N 29</w:t>
        </w:r>
      </w:hyperlink>
      <w:r>
        <w:t>;</w:t>
      </w:r>
    </w:p>
    <w:p w:rsidR="00A85C8B" w:rsidRDefault="00A85C8B">
      <w:pPr>
        <w:pStyle w:val="ConsPlusNormal"/>
        <w:spacing w:before="220"/>
        <w:ind w:firstLine="540"/>
        <w:jc w:val="both"/>
      </w:pPr>
      <w:r>
        <w:t xml:space="preserve">методику расчета показателя "Объем жилищного строительства"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730">
        <w:r>
          <w:rPr>
            <w:color w:val="0000FF"/>
          </w:rPr>
          <w:t>приложению N 30</w:t>
        </w:r>
      </w:hyperlink>
      <w:r>
        <w:t>;</w:t>
      </w:r>
    </w:p>
    <w:p w:rsidR="00A85C8B" w:rsidRDefault="00A85C8B">
      <w:pPr>
        <w:pStyle w:val="ConsPlusNormal"/>
        <w:spacing w:before="220"/>
        <w:ind w:firstLine="540"/>
        <w:jc w:val="both"/>
      </w:pPr>
      <w:r>
        <w:t xml:space="preserve">методику расчета показателя "Качество городской среды"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752">
        <w:r>
          <w:rPr>
            <w:color w:val="0000FF"/>
          </w:rPr>
          <w:t>приложению N 31</w:t>
        </w:r>
      </w:hyperlink>
      <w:r>
        <w:t>;</w:t>
      </w:r>
    </w:p>
    <w:p w:rsidR="00A85C8B" w:rsidRDefault="00A85C8B">
      <w:pPr>
        <w:pStyle w:val="ConsPlusNormal"/>
        <w:spacing w:before="220"/>
        <w:ind w:firstLine="540"/>
        <w:jc w:val="both"/>
      </w:pPr>
      <w:r>
        <w:t xml:space="preserve">методику расчета показателя "Доля дорожной сети в крупнейших городских агломерациях, соответствующая нормативам"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770">
        <w:r>
          <w:rPr>
            <w:color w:val="0000FF"/>
          </w:rPr>
          <w:t>приложению N 32</w:t>
        </w:r>
      </w:hyperlink>
      <w:r>
        <w:t>;</w:t>
      </w:r>
    </w:p>
    <w:p w:rsidR="00A85C8B" w:rsidRDefault="00A85C8B">
      <w:pPr>
        <w:pStyle w:val="ConsPlusNormal"/>
        <w:spacing w:before="220"/>
        <w:ind w:firstLine="540"/>
        <w:jc w:val="both"/>
      </w:pPr>
      <w:r>
        <w:t xml:space="preserve">методику расчета показателя "Качество окружающей среды"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792">
        <w:r>
          <w:rPr>
            <w:color w:val="0000FF"/>
          </w:rPr>
          <w:t>приложению N 33</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реальной среднемесячной заработной платы"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851">
        <w:r>
          <w:rPr>
            <w:color w:val="0000FF"/>
          </w:rPr>
          <w:t>приложению N 34</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реального среднедушевого денежного дохода населения"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920">
        <w:r>
          <w:rPr>
            <w:color w:val="0000FF"/>
          </w:rPr>
          <w:t>приложению N 35</w:t>
        </w:r>
      </w:hyperlink>
      <w:r>
        <w:t>;</w:t>
      </w:r>
    </w:p>
    <w:p w:rsidR="00A85C8B" w:rsidRDefault="00A85C8B">
      <w:pPr>
        <w:pStyle w:val="ConsPlusNormal"/>
        <w:spacing w:before="220"/>
        <w:ind w:firstLine="540"/>
        <w:jc w:val="both"/>
      </w:pPr>
      <w:r>
        <w:t xml:space="preserve">методику расчета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1990">
        <w:r>
          <w:rPr>
            <w:color w:val="0000FF"/>
          </w:rPr>
          <w:t>приложению N 36</w:t>
        </w:r>
      </w:hyperlink>
      <w:r>
        <w:t>;</w:t>
      </w:r>
    </w:p>
    <w:p w:rsidR="00A85C8B" w:rsidRDefault="00A85C8B">
      <w:pPr>
        <w:pStyle w:val="ConsPlusNormal"/>
        <w:spacing w:before="220"/>
        <w:ind w:firstLine="540"/>
        <w:jc w:val="both"/>
      </w:pPr>
      <w:r>
        <w:t xml:space="preserve">методику расчета показателя "Численность занятых в сфере малого и среднего предпринимательства, включая индивидуальных предпринимателей и самозанятых"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2038">
        <w:r>
          <w:rPr>
            <w:color w:val="0000FF"/>
          </w:rPr>
          <w:t>приложению N 37</w:t>
        </w:r>
      </w:hyperlink>
      <w:r>
        <w:t>;</w:t>
      </w:r>
    </w:p>
    <w:p w:rsidR="00A85C8B" w:rsidRDefault="00A85C8B">
      <w:pPr>
        <w:pStyle w:val="ConsPlusNormal"/>
        <w:spacing w:before="220"/>
        <w:ind w:firstLine="540"/>
        <w:jc w:val="both"/>
      </w:pPr>
      <w:r>
        <w:t xml:space="preserve">методику расчета показателя "Цифровая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на период до 2030 года включительно, в том числе на отчетный период (текущий год) и на плановый период, составляющий два года, следующие за отчетным периодом, согласно </w:t>
      </w:r>
      <w:hyperlink w:anchor="P2074">
        <w:r>
          <w:rPr>
            <w:color w:val="0000FF"/>
          </w:rPr>
          <w:t>приложению N 38</w:t>
        </w:r>
      </w:hyperlink>
      <w:r>
        <w:t>.</w:t>
      </w:r>
    </w:p>
    <w:p w:rsidR="00A85C8B" w:rsidRDefault="00A85C8B">
      <w:pPr>
        <w:pStyle w:val="ConsPlusNormal"/>
        <w:spacing w:before="220"/>
        <w:ind w:firstLine="540"/>
        <w:jc w:val="both"/>
      </w:pPr>
      <w:r>
        <w:t xml:space="preserve">2. Федеральным органам исполнительной власти, ответственным за формирование показателей, предусмотренных </w:t>
      </w:r>
      <w:hyperlink w:anchor="P74">
        <w:r>
          <w:rPr>
            <w:color w:val="0000FF"/>
          </w:rPr>
          <w:t>приложениями N 1</w:t>
        </w:r>
      </w:hyperlink>
      <w:r>
        <w:t xml:space="preserve">, </w:t>
      </w:r>
      <w:hyperlink w:anchor="P107">
        <w:r>
          <w:rPr>
            <w:color w:val="0000FF"/>
          </w:rPr>
          <w:t>2</w:t>
        </w:r>
      </w:hyperlink>
      <w:r>
        <w:t xml:space="preserve">, </w:t>
      </w:r>
      <w:hyperlink w:anchor="P177">
        <w:r>
          <w:rPr>
            <w:color w:val="0000FF"/>
          </w:rPr>
          <w:t>4</w:t>
        </w:r>
      </w:hyperlink>
      <w:r>
        <w:t xml:space="preserve"> - </w:t>
      </w:r>
      <w:hyperlink w:anchor="P875">
        <w:r>
          <w:rPr>
            <w:color w:val="0000FF"/>
          </w:rPr>
          <w:t>16</w:t>
        </w:r>
      </w:hyperlink>
      <w:r>
        <w:t xml:space="preserve">, </w:t>
      </w:r>
      <w:hyperlink w:anchor="P1050">
        <w:r>
          <w:rPr>
            <w:color w:val="0000FF"/>
          </w:rPr>
          <w:t>19</w:t>
        </w:r>
      </w:hyperlink>
      <w:r>
        <w:t xml:space="preserve"> к настоящему постановлению, ежегодно, до 15 апреля года, следующего за отчетным, направлять данные о показателях за отчетный год по субъектам Российской Федерации и по Российской Федерации в целом в Министерство экономического развития Российской Федерации.</w:t>
      </w:r>
    </w:p>
    <w:p w:rsidR="00A85C8B" w:rsidRDefault="00A85C8B">
      <w:pPr>
        <w:pStyle w:val="ConsPlusNormal"/>
        <w:spacing w:before="220"/>
        <w:ind w:firstLine="540"/>
        <w:jc w:val="both"/>
      </w:pPr>
      <w:r>
        <w:t xml:space="preserve">3. Признать утратившими силу </w:t>
      </w:r>
      <w:hyperlink r:id="rId8">
        <w:r>
          <w:rPr>
            <w:color w:val="0000FF"/>
          </w:rPr>
          <w:t>абзацы второй</w:t>
        </w:r>
      </w:hyperlink>
      <w:r>
        <w:t xml:space="preserve"> - </w:t>
      </w:r>
      <w:hyperlink r:id="rId9">
        <w:r>
          <w:rPr>
            <w:color w:val="0000FF"/>
          </w:rPr>
          <w:t>четвертый</w:t>
        </w:r>
      </w:hyperlink>
      <w:r>
        <w:t xml:space="preserve">, </w:t>
      </w:r>
      <w:hyperlink r:id="rId10">
        <w:r>
          <w:rPr>
            <w:color w:val="0000FF"/>
          </w:rPr>
          <w:t>десятый</w:t>
        </w:r>
      </w:hyperlink>
      <w:r>
        <w:t xml:space="preserve">, </w:t>
      </w:r>
      <w:hyperlink r:id="rId11">
        <w:r>
          <w:rPr>
            <w:color w:val="0000FF"/>
          </w:rPr>
          <w:t>тринадцатый</w:t>
        </w:r>
      </w:hyperlink>
      <w:r>
        <w:t xml:space="preserve">, </w:t>
      </w:r>
      <w:hyperlink r:id="rId12">
        <w:r>
          <w:rPr>
            <w:color w:val="0000FF"/>
          </w:rPr>
          <w:t>пятнадцатый</w:t>
        </w:r>
      </w:hyperlink>
      <w:r>
        <w:t xml:space="preserve"> - </w:t>
      </w:r>
      <w:hyperlink r:id="rId13">
        <w:r>
          <w:rPr>
            <w:color w:val="0000FF"/>
          </w:rPr>
          <w:t>восемнадцатый</w:t>
        </w:r>
      </w:hyperlink>
      <w:r>
        <w:t xml:space="preserve">, </w:t>
      </w:r>
      <w:hyperlink r:id="rId14">
        <w:r>
          <w:rPr>
            <w:color w:val="0000FF"/>
          </w:rPr>
          <w:t>двадцать четвертый</w:t>
        </w:r>
      </w:hyperlink>
      <w:r>
        <w:t xml:space="preserve">, </w:t>
      </w:r>
      <w:hyperlink r:id="rId15">
        <w:r>
          <w:rPr>
            <w:color w:val="0000FF"/>
          </w:rPr>
          <w:t>двадцать седьмой</w:t>
        </w:r>
      </w:hyperlink>
      <w:r>
        <w:t xml:space="preserve">, </w:t>
      </w:r>
      <w:hyperlink r:id="rId16">
        <w:r>
          <w:rPr>
            <w:color w:val="0000FF"/>
          </w:rPr>
          <w:t>двадцать девятый пункта 1</w:t>
        </w:r>
      </w:hyperlink>
      <w:r>
        <w:t xml:space="preserve"> постановления Правительства Российской Федерации от 17 июля 2019 г. N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 (Собрание законодательства Российской Федерации, 2019, N 30, ст. 4301).</w:t>
      </w:r>
    </w:p>
    <w:p w:rsidR="00A85C8B" w:rsidRDefault="00A85C8B">
      <w:pPr>
        <w:pStyle w:val="ConsPlusNormal"/>
        <w:jc w:val="both"/>
      </w:pPr>
    </w:p>
    <w:p w:rsidR="00A85C8B" w:rsidRDefault="00A85C8B">
      <w:pPr>
        <w:pStyle w:val="ConsPlusNormal"/>
        <w:jc w:val="right"/>
      </w:pPr>
      <w:r>
        <w:t>Председатель Правительства</w:t>
      </w:r>
    </w:p>
    <w:p w:rsidR="00A85C8B" w:rsidRDefault="00A85C8B">
      <w:pPr>
        <w:pStyle w:val="ConsPlusNormal"/>
        <w:jc w:val="right"/>
      </w:pPr>
      <w:r>
        <w:t>Российской Федерации</w:t>
      </w:r>
    </w:p>
    <w:p w:rsidR="00A85C8B" w:rsidRDefault="00A85C8B">
      <w:pPr>
        <w:pStyle w:val="ConsPlusNormal"/>
        <w:jc w:val="right"/>
      </w:pPr>
      <w:r>
        <w:t>М.МИШУСТИН</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 w:name="P74"/>
      <w:bookmarkEnd w:id="1"/>
      <w:r>
        <w:t>МЕТОДИКА</w:t>
      </w:r>
    </w:p>
    <w:p w:rsidR="00A85C8B" w:rsidRDefault="00A85C8B">
      <w:pPr>
        <w:pStyle w:val="ConsPlusTitle"/>
        <w:jc w:val="center"/>
      </w:pPr>
      <w:r>
        <w:t>РАСЧЕТА ПОКАЗАТЕЛЯ "ЧИСЛЕННОСТЬ НАСЕЛЕНИЯ СУБЪЕКТА</w:t>
      </w:r>
    </w:p>
    <w:p w:rsidR="00A85C8B" w:rsidRDefault="00A85C8B">
      <w:pPr>
        <w:pStyle w:val="ConsPlusTitle"/>
        <w:jc w:val="center"/>
      </w:pPr>
      <w:r>
        <w:t>РОССИЙСКОЙ ФЕДЕРАЦИИ" ЗА ОТЧЕТНЫЙ ПЕРИОД (ПРОШЕДШИЙ ГОД)</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"Численность населения субъекта Российской Федерации" за отчетный период (прошедший год) (далее - показатель).</w:t>
      </w:r>
    </w:p>
    <w:p w:rsidR="00A85C8B" w:rsidRDefault="00A85C8B">
      <w:pPr>
        <w:pStyle w:val="ConsPlusNormal"/>
        <w:spacing w:before="220"/>
        <w:ind w:firstLine="540"/>
        <w:jc w:val="both"/>
      </w:pPr>
      <w:r>
        <w:t>2. Методика оценки показателя утверждена Федеральной службой государственной статистики и относится только к окончательным данным, полученным за год.</w:t>
      </w:r>
    </w:p>
    <w:p w:rsidR="00A85C8B" w:rsidRDefault="00A85C8B">
      <w:pPr>
        <w:pStyle w:val="ConsPlusNormal"/>
        <w:spacing w:before="220"/>
        <w:ind w:firstLine="540"/>
        <w:jc w:val="both"/>
      </w:pPr>
      <w:r>
        <w:t xml:space="preserve">3. В соответствии с Федеральным </w:t>
      </w:r>
      <w:hyperlink r:id="rId17">
        <w:r>
          <w:rPr>
            <w:color w:val="0000FF"/>
          </w:rPr>
          <w:t>планом</w:t>
        </w:r>
      </w:hyperlink>
      <w:r>
        <w:t xml:space="preserve"> статистических работ показатель представляется поэтапно (1-я оценка (предварительная) - 25 января; 2-я оценка (окончательная) - 15 марта).</w:t>
      </w:r>
    </w:p>
    <w:p w:rsidR="00A85C8B" w:rsidRDefault="00A85C8B">
      <w:pPr>
        <w:pStyle w:val="ConsPlusNormal"/>
        <w:spacing w:before="220"/>
        <w:ind w:firstLine="540"/>
        <w:jc w:val="both"/>
      </w:pPr>
      <w:r>
        <w:t>4. В рамках 1-й оценки (предварительной) показатель рассчитывается на 1 января по методике, относящейся к оценке численности населения, утвержденной Федеральной службой государственной статистики, но на основе данных о естественном и миграционном приростах за январь - ноябрь.</w:t>
      </w:r>
    </w:p>
    <w:p w:rsidR="00A85C8B" w:rsidRDefault="00A85C8B">
      <w:pPr>
        <w:pStyle w:val="ConsPlusNormal"/>
        <w:spacing w:before="220"/>
        <w:ind w:firstLine="540"/>
        <w:jc w:val="both"/>
      </w:pPr>
      <w:r>
        <w:t>5. Численность населения на 1 января каждого года определяется исходя из данных на 1 января предыдущего года с учетом естественного и миграционного приростов, а также изменений численности населения в результате изменения границ субъектов Российской Федерации, изменения границ и состава муниципальных образований и преобразований сельских населенных пунктов в городские и городских населенных пунктов в сельские в течение предыдущего года. Единица измерения показателя - человек.</w:t>
      </w:r>
    </w:p>
    <w:p w:rsidR="00A85C8B" w:rsidRDefault="00A85C8B">
      <w:pPr>
        <w:pStyle w:val="ConsPlusNormal"/>
        <w:spacing w:before="220"/>
        <w:ind w:firstLine="540"/>
        <w:jc w:val="both"/>
      </w:pPr>
      <w:r>
        <w:t>Расчет осуществляется по формуле:</w:t>
      </w:r>
    </w:p>
    <w:p w:rsidR="00A85C8B" w:rsidRDefault="00A85C8B">
      <w:pPr>
        <w:pStyle w:val="ConsPlusNormal"/>
        <w:jc w:val="both"/>
      </w:pPr>
    </w:p>
    <w:p w:rsidR="00A85C8B" w:rsidRDefault="00A85C8B">
      <w:pPr>
        <w:pStyle w:val="ConsPlusNormal"/>
        <w:jc w:val="center"/>
      </w:pPr>
      <w:r>
        <w:t>S(t+1) = S(t) + B(t) - M(t) + U(t) - V(t) + T(t),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S(t) - численность на начало года t;</w:t>
      </w:r>
    </w:p>
    <w:p w:rsidR="00A85C8B" w:rsidRDefault="00A85C8B">
      <w:pPr>
        <w:pStyle w:val="ConsPlusNormal"/>
        <w:spacing w:before="220"/>
        <w:ind w:firstLine="540"/>
        <w:jc w:val="both"/>
      </w:pPr>
      <w:r>
        <w:t>B(t) - число родившихся в году t;</w:t>
      </w:r>
    </w:p>
    <w:p w:rsidR="00A85C8B" w:rsidRDefault="00A85C8B">
      <w:pPr>
        <w:pStyle w:val="ConsPlusNormal"/>
        <w:spacing w:before="220"/>
        <w:ind w:firstLine="540"/>
        <w:jc w:val="both"/>
      </w:pPr>
      <w:r>
        <w:t>M(t) - число умерших в году t;</w:t>
      </w:r>
    </w:p>
    <w:p w:rsidR="00A85C8B" w:rsidRDefault="00A85C8B">
      <w:pPr>
        <w:pStyle w:val="ConsPlusNormal"/>
        <w:spacing w:before="220"/>
        <w:ind w:firstLine="540"/>
        <w:jc w:val="both"/>
      </w:pPr>
      <w:r>
        <w:t>U(t) - число прибывших на данную территорию (в данный субъект Российской Федерации) в году t;</w:t>
      </w:r>
    </w:p>
    <w:p w:rsidR="00A85C8B" w:rsidRDefault="00A85C8B">
      <w:pPr>
        <w:pStyle w:val="ConsPlusNormal"/>
        <w:spacing w:before="220"/>
        <w:ind w:firstLine="540"/>
        <w:jc w:val="both"/>
      </w:pPr>
      <w:r>
        <w:t>V(t) - число выбывших с данной территории (из данного субъекта Российской Федерации) в году t;</w:t>
      </w:r>
    </w:p>
    <w:p w:rsidR="00A85C8B" w:rsidRDefault="00A85C8B">
      <w:pPr>
        <w:pStyle w:val="ConsPlusNormal"/>
        <w:spacing w:before="220"/>
        <w:ind w:firstLine="540"/>
        <w:jc w:val="both"/>
      </w:pPr>
      <w:r>
        <w:t>T(t) - изменение численности населения территории в результате изменения ее границ в году t.</w:t>
      </w:r>
    </w:p>
    <w:p w:rsidR="00A85C8B" w:rsidRDefault="00A85C8B">
      <w:pPr>
        <w:pStyle w:val="ConsPlusNormal"/>
        <w:spacing w:before="220"/>
        <w:ind w:firstLine="540"/>
        <w:jc w:val="both"/>
      </w:pPr>
      <w:r>
        <w:t xml:space="preserve">Одновременно с 1-й и 2-й оценками численности населения выполняется расчет среднегодовой численности населения </w:t>
      </w:r>
      <w:r>
        <w:rPr>
          <w:noProof/>
          <w:position w:val="-9"/>
        </w:rPr>
        <w:drawing>
          <wp:inline distT="0" distB="0" distL="0" distR="0">
            <wp:extent cx="4610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представляющий среднюю арифметическую из численностей на начало и конец соответствующего периода по формуле:</w:t>
      </w:r>
    </w:p>
    <w:p w:rsidR="00A85C8B" w:rsidRDefault="00A85C8B">
      <w:pPr>
        <w:pStyle w:val="ConsPlusNormal"/>
        <w:jc w:val="both"/>
      </w:pPr>
    </w:p>
    <w:p w:rsidR="00A85C8B" w:rsidRDefault="00A85C8B">
      <w:pPr>
        <w:pStyle w:val="ConsPlusNormal"/>
        <w:jc w:val="center"/>
      </w:pPr>
      <w:r>
        <w:rPr>
          <w:noProof/>
          <w:position w:val="-23"/>
        </w:rPr>
        <w:drawing>
          <wp:inline distT="0" distB="0" distL="0" distR="0">
            <wp:extent cx="1466850" cy="4330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0" cy="4330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 w:name="P107"/>
      <w:bookmarkEnd w:id="2"/>
      <w:r>
        <w:t>МЕТОДИКА</w:t>
      </w:r>
    </w:p>
    <w:p w:rsidR="00A85C8B" w:rsidRDefault="00A85C8B">
      <w:pPr>
        <w:pStyle w:val="ConsPlusTitle"/>
        <w:jc w:val="center"/>
      </w:pPr>
      <w:r>
        <w:t>РАСЧЕТА ПОКАЗАТЕЛЯ "ОЖИДАЕМАЯ ПРОДОЛЖИТЕЛЬНОСТЬ ЖИЗНИ</w:t>
      </w:r>
    </w:p>
    <w:p w:rsidR="00A85C8B" w:rsidRDefault="00A85C8B">
      <w:pPr>
        <w:pStyle w:val="ConsPlusTitle"/>
        <w:jc w:val="center"/>
      </w:pPr>
      <w:r>
        <w:t>ПРИ РОЖДЕНИИ" 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"Ожидаемая продолжительность жизни при рождении" за отчетный период (декабрь и предшествующие ему одиннадцать месяцев) (далее - показатель).</w:t>
      </w:r>
    </w:p>
    <w:p w:rsidR="00A85C8B" w:rsidRDefault="00A85C8B">
      <w:pPr>
        <w:pStyle w:val="ConsPlusNormal"/>
        <w:spacing w:before="220"/>
        <w:ind w:firstLine="540"/>
        <w:jc w:val="both"/>
      </w:pPr>
      <w:r>
        <w:t>2. Показатель характеризует число лет, которое в среднем предстояло бы прожить одному человеку из некоторого гипотетического поколения родившихся при условии, что на протяжении всей жизни этого поколения уровень смертности в каждом возрасте останется таким, как за отчетный период, для которого вычислен показатель.</w:t>
      </w:r>
    </w:p>
    <w:p w:rsidR="00A85C8B" w:rsidRDefault="00A85C8B">
      <w:pPr>
        <w:pStyle w:val="ConsPlusNormal"/>
        <w:spacing w:before="220"/>
        <w:ind w:firstLine="540"/>
        <w:jc w:val="both"/>
      </w:pPr>
      <w:r>
        <w:t>3. Показатель рассчитывается Федеральной службой государственной статистики по Российской Федерации в целом, по федеральным округам и субъектам Российской Федерации на основе половозрастного состава населения и числа умерших, распределенных по однолетним возрастам.</w:t>
      </w:r>
    </w:p>
    <w:p w:rsidR="00A85C8B" w:rsidRDefault="00A85C8B">
      <w:pPr>
        <w:pStyle w:val="ConsPlusNormal"/>
        <w:spacing w:before="220"/>
        <w:ind w:firstLine="540"/>
        <w:jc w:val="both"/>
      </w:pPr>
      <w:r>
        <w:t xml:space="preserve">4. В соответствии с Федеральным </w:t>
      </w:r>
      <w:hyperlink r:id="rId21">
        <w:r>
          <w:rPr>
            <w:color w:val="0000FF"/>
          </w:rPr>
          <w:t>планом</w:t>
        </w:r>
      </w:hyperlink>
      <w:r>
        <w:t xml:space="preserve"> статистических работ показатель представляется поэтапно (1-я оценка (предварительная) - вторая декада марта, 2-я оценка (окончательная) - третья декада июня).</w:t>
      </w:r>
    </w:p>
    <w:p w:rsidR="00A85C8B" w:rsidRDefault="00A85C8B">
      <w:pPr>
        <w:pStyle w:val="ConsPlusNormal"/>
        <w:spacing w:before="220"/>
        <w:ind w:firstLine="540"/>
        <w:jc w:val="both"/>
      </w:pPr>
      <w:r>
        <w:t>5. В рамках 1-й оценки (предварительной) показатель рассчитывается на основании предварительных данных о числе умерших (без учета окончательных медицинских свидетельств о смерти), распределенных по полу и однолетним возрастным группам, и предварительной оценки половозрастного состава населения. Единица измерения показателя - лет.</w:t>
      </w:r>
    </w:p>
    <w:p w:rsidR="00A85C8B" w:rsidRDefault="00A85C8B">
      <w:pPr>
        <w:pStyle w:val="ConsPlusNormal"/>
        <w:spacing w:before="220"/>
        <w:ind w:firstLine="540"/>
        <w:jc w:val="both"/>
      </w:pPr>
      <w:r>
        <w:t>При исчислении ожидаемой продолжительности предстоящей жизни подсчитывается число человеко-лет, которое предстоит прожить дожившим до соответствующего возраста за весь период предстоящей жизни (от соответствующего возраста и до предельного). Полученная сумма человеко-лет делится на число доживших до соответствующего возраста.</w:t>
      </w:r>
    </w:p>
    <w:p w:rsidR="00A85C8B" w:rsidRDefault="00A85C8B">
      <w:pPr>
        <w:pStyle w:val="ConsPlusNormal"/>
        <w:spacing w:before="220"/>
        <w:ind w:firstLine="540"/>
        <w:jc w:val="both"/>
      </w:pPr>
      <w:r>
        <w:t>Ожидаемая продолжительность жизни для возраста (e(x)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75438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438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x - возраст, лет;</w:t>
      </w:r>
    </w:p>
    <w:p w:rsidR="00A85C8B" w:rsidRDefault="00A85C8B">
      <w:pPr>
        <w:pStyle w:val="ConsPlusNormal"/>
        <w:spacing w:before="220"/>
        <w:ind w:firstLine="540"/>
        <w:jc w:val="both"/>
      </w:pPr>
      <w:r>
        <w:t>T</w:t>
      </w:r>
      <w:r>
        <w:rPr>
          <w:vertAlign w:val="subscript"/>
        </w:rPr>
        <w:t>x</w:t>
      </w:r>
      <w:r>
        <w:t xml:space="preserve"> - число человеко-лет;</w:t>
      </w:r>
    </w:p>
    <w:p w:rsidR="00A85C8B" w:rsidRDefault="00A85C8B">
      <w:pPr>
        <w:pStyle w:val="ConsPlusNormal"/>
        <w:spacing w:before="220"/>
        <w:ind w:firstLine="540"/>
        <w:jc w:val="both"/>
      </w:pPr>
      <w:r>
        <w:t>I</w:t>
      </w:r>
      <w:r>
        <w:rPr>
          <w:vertAlign w:val="subscript"/>
        </w:rPr>
        <w:t>x</w:t>
      </w:r>
      <w:r>
        <w:t xml:space="preserve"> - число доживших до соответствующего возраста, человек.</w:t>
      </w:r>
    </w:p>
    <w:p w:rsidR="00A85C8B" w:rsidRDefault="00A85C8B">
      <w:pPr>
        <w:pStyle w:val="ConsPlusNormal"/>
        <w:spacing w:before="220"/>
        <w:ind w:firstLine="540"/>
        <w:jc w:val="both"/>
      </w:pPr>
      <w:r>
        <w:t>Ожидаемая продолжительность жизни при рождении является ожидаемой продолжительностью жизни для возраста 0 лет.</w:t>
      </w:r>
    </w:p>
    <w:p w:rsidR="00A85C8B" w:rsidRDefault="00A85C8B">
      <w:pPr>
        <w:pStyle w:val="ConsPlusNormal"/>
        <w:spacing w:before="220"/>
        <w:ind w:firstLine="540"/>
        <w:jc w:val="both"/>
      </w:pPr>
      <w:r>
        <w:t xml:space="preserve">Источником информации для расчета показателя являются предварительная оценка половозрастного состава населения и число умерших по однолетним возрастным группам, полученные на основе сведений о государственной регистрации смерти, содержащихся в Едином государственном реестре записей актов гражданского состояния в соответствии со </w:t>
      </w:r>
      <w:hyperlink r:id="rId23">
        <w:r>
          <w:rPr>
            <w:color w:val="0000FF"/>
          </w:rPr>
          <w:t>статьей 13.2</w:t>
        </w:r>
      </w:hyperlink>
      <w:r>
        <w:t xml:space="preserve"> Федерального закона "Об актах гражданского состояния", без учета окончательных медицинских свидетельств о смерти, выданных взамен предварительных или окончательных медицинских свидетельств о смерти.</w:t>
      </w:r>
    </w:p>
    <w:p w:rsidR="00A85C8B" w:rsidRDefault="00A85C8B">
      <w:pPr>
        <w:pStyle w:val="ConsPlusNormal"/>
        <w:spacing w:before="220"/>
        <w:ind w:firstLine="540"/>
        <w:jc w:val="both"/>
      </w:pPr>
      <w:r>
        <w:t>6. В рамках 2-й оценки (окончательной) показатель рассчитывается по указанному алгоритму с учетом окончательной оценки половозрастного состава населения и уточненного половозрастного состава умерших на основе окончательных медицинских свидетельств о смерти.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 w:name="P140"/>
      <w:bookmarkEnd w:id="3"/>
      <w:r>
        <w:t>МЕТОДИКА</w:t>
      </w:r>
    </w:p>
    <w:p w:rsidR="00A85C8B" w:rsidRDefault="00A85C8B">
      <w:pPr>
        <w:pStyle w:val="ConsPlusTitle"/>
        <w:jc w:val="center"/>
      </w:pPr>
      <w:r>
        <w:t>РАСЧЕТА ПОКАЗАТЕЛЯ "УРОВЕНЬ БЕДНОСТИ" ЗА ОТЧЕТНЫЙ ПЕРИОД</w:t>
      </w:r>
    </w:p>
    <w:p w:rsidR="00A85C8B" w:rsidRDefault="00A85C8B">
      <w:pPr>
        <w:pStyle w:val="ConsPlusTitle"/>
        <w:jc w:val="center"/>
      </w:pPr>
      <w:r>
        <w:t>(ПРОШЕДШИЙ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"Уровень бедности" за отчетный период (прошедший год) (далее - показатель).</w:t>
      </w:r>
    </w:p>
    <w:p w:rsidR="00A85C8B" w:rsidRDefault="00A85C8B">
      <w:pPr>
        <w:pStyle w:val="ConsPlusNormal"/>
        <w:spacing w:before="220"/>
        <w:ind w:firstLine="540"/>
        <w:jc w:val="both"/>
      </w:pPr>
      <w:r>
        <w:t>2. Показатель по состоянию за отчетный период формируется Федеральной службой государственной статистики как доля численности населения с денежными доходами ниже границы бедности (в процентах) в общей численности населения.</w:t>
      </w:r>
    </w:p>
    <w:p w:rsidR="00A85C8B" w:rsidRDefault="00A85C8B">
      <w:pPr>
        <w:pStyle w:val="ConsPlusNormal"/>
        <w:spacing w:before="220"/>
        <w:ind w:firstLine="540"/>
        <w:jc w:val="both"/>
      </w:pPr>
      <w:r>
        <w:t>Численность населения с денежными доходами ниже границы бедности определяется на основе данных о распределении населения по величине среднедушевых денежных доходов и является результатом их соизмерения с границей бедности.</w:t>
      </w:r>
    </w:p>
    <w:p w:rsidR="00A85C8B" w:rsidRDefault="00A85C8B">
      <w:pPr>
        <w:pStyle w:val="ConsPlusNormal"/>
        <w:spacing w:before="220"/>
        <w:ind w:firstLine="540"/>
        <w:jc w:val="both"/>
      </w:pPr>
      <w:r>
        <w:t>3. Показатель измеряется в процентах.</w:t>
      </w:r>
    </w:p>
    <w:p w:rsidR="00A85C8B" w:rsidRDefault="00A85C8B">
      <w:pPr>
        <w:pStyle w:val="ConsPlusNormal"/>
        <w:spacing w:before="220"/>
        <w:ind w:firstLine="540"/>
        <w:jc w:val="both"/>
      </w:pPr>
      <w:r>
        <w:t>4. Расчет показателя строится на основании:</w:t>
      </w:r>
    </w:p>
    <w:p w:rsidR="00A85C8B" w:rsidRDefault="00A85C8B">
      <w:pPr>
        <w:pStyle w:val="ConsPlusNormal"/>
        <w:spacing w:before="220"/>
        <w:ind w:firstLine="540"/>
        <w:jc w:val="both"/>
      </w:pPr>
      <w:r>
        <w:t>величины среднедушевого денежного дохода, определяемого по данным форм федеральных статистических наблюдений и ведомственной отчетности органов государственного управления, Центрального банка Российской Федерации и других организаций о денежных выплатах и расчетах с населением;</w:t>
      </w:r>
    </w:p>
    <w:p w:rsidR="00A85C8B" w:rsidRDefault="00A85C8B">
      <w:pPr>
        <w:pStyle w:val="ConsPlusNormal"/>
        <w:spacing w:before="220"/>
        <w:ind w:firstLine="540"/>
        <w:jc w:val="both"/>
      </w:pPr>
      <w:r>
        <w:t>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hyperlink r:id="rId25">
        <w:r>
          <w:rPr>
            <w:color w:val="0000FF"/>
          </w:rPr>
          <w:t>форма</w:t>
        </w:r>
      </w:hyperlink>
      <w:r>
        <w:t xml:space="preserve"> федерального статистического наблюдения N 1-доходы "Вопросник для домохозяйства" и </w:t>
      </w:r>
      <w:hyperlink r:id="rId26">
        <w:r>
          <w:rPr>
            <w:color w:val="0000FF"/>
          </w:rPr>
          <w:t>форма</w:t>
        </w:r>
      </w:hyperlink>
      <w:r>
        <w:t xml:space="preserve"> федерального статистического наблюдения N 2-доходы "Индивидуальный вопросник для лиц в возрасте 16 лет и более"), верифицированных с использованием административных данных Федеральной налоговой службы, Пенсионного фонда Российской Федерации и органов социальной защиты субъектов Российской Федерации о численности получателей доходов от трудовой деятельности и социальных пособий и об их распределении по размеру этих выплат;</w:t>
      </w:r>
    </w:p>
    <w:p w:rsidR="00A85C8B" w:rsidRDefault="00A85C8B">
      <w:pPr>
        <w:pStyle w:val="ConsPlusNormal"/>
        <w:spacing w:before="220"/>
        <w:ind w:firstLine="540"/>
        <w:jc w:val="both"/>
      </w:pPr>
      <w:r>
        <w:t>границы бедности в субъекте Российской Федерации;</w:t>
      </w:r>
    </w:p>
    <w:p w:rsidR="00A85C8B" w:rsidRDefault="00A85C8B">
      <w:pPr>
        <w:pStyle w:val="ConsPlusNormal"/>
        <w:spacing w:before="220"/>
        <w:ind w:firstLine="540"/>
        <w:jc w:val="both"/>
      </w:pPr>
      <w:r>
        <w:t>общей численности постоянного населения субъекта Российской Федерации на 1 января отчетного года.</w:t>
      </w:r>
    </w:p>
    <w:p w:rsidR="00A85C8B" w:rsidRDefault="00A85C8B">
      <w:pPr>
        <w:pStyle w:val="ConsPlusNormal"/>
        <w:spacing w:before="220"/>
        <w:ind w:firstLine="540"/>
        <w:jc w:val="both"/>
      </w:pPr>
      <w:r>
        <w:t xml:space="preserve">5. Границы бедности по субъектам Российской Федерации определяются в соответствии с </w:t>
      </w:r>
      <w:hyperlink r:id="rId27">
        <w:r>
          <w:rPr>
            <w:color w:val="0000FF"/>
          </w:rPr>
          <w:t>постановлением</w:t>
        </w:r>
      </w:hyperlink>
      <w:r>
        <w:t xml:space="preserve"> Правительства Российской Федерации от 26 ноября 2021 г. N 2049 "Об утверждении Правил определения границ бедности в целом по Российской Федерации и по субъектам Российской Федерации, используемых в оценках показателя "Уровень бедности" в целом по Российской Федерации и по субъектам Российской Федерации, и о внесении изменений в Федеральный план статистических работ".</w:t>
      </w:r>
    </w:p>
    <w:p w:rsidR="00A85C8B" w:rsidRDefault="00A85C8B">
      <w:pPr>
        <w:pStyle w:val="ConsPlusNormal"/>
        <w:spacing w:before="220"/>
        <w:ind w:firstLine="540"/>
        <w:jc w:val="both"/>
      </w:pPr>
      <w:r>
        <w:t>6. Показатель в связи с различными сроками готовности информации по источникам его формирования представляется поэтапно.</w:t>
      </w:r>
    </w:p>
    <w:p w:rsidR="00A85C8B" w:rsidRDefault="00A85C8B">
      <w:pPr>
        <w:pStyle w:val="ConsPlusNormal"/>
        <w:spacing w:before="220"/>
        <w:ind w:firstLine="540"/>
        <w:jc w:val="both"/>
      </w:pPr>
      <w:r>
        <w:t>7. В рамках 1-й оценки (15 апреля года, следующего за отчетным годом) расчет производится на основании:</w:t>
      </w:r>
    </w:p>
    <w:p w:rsidR="00A85C8B" w:rsidRDefault="00A85C8B">
      <w:pPr>
        <w:pStyle w:val="ConsPlusNormal"/>
        <w:spacing w:before="220"/>
        <w:ind w:firstLine="540"/>
        <w:jc w:val="both"/>
      </w:pPr>
      <w:r>
        <w:t>предварительных данных о величине среднедушевого денежного дохода, определяемого по оперативным (квартальным) данным об объемах денежных доходов и расходов населения, рассчитанных по ограниченному кругу показателей;</w:t>
      </w:r>
    </w:p>
    <w:p w:rsidR="00A85C8B" w:rsidRDefault="00A85C8B">
      <w:pPr>
        <w:pStyle w:val="ConsPlusNormal"/>
        <w:spacing w:before="220"/>
        <w:ind w:firstLine="540"/>
        <w:jc w:val="both"/>
      </w:pPr>
      <w:r>
        <w:t>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hyperlink r:id="rId28">
        <w:r>
          <w:rPr>
            <w:color w:val="0000FF"/>
          </w:rPr>
          <w:t>форма</w:t>
        </w:r>
      </w:hyperlink>
      <w:r>
        <w:t xml:space="preserve"> федерального статистического наблюдения N 1-доходы "Вопросник для домохозяйства" и </w:t>
      </w:r>
      <w:hyperlink r:id="rId29">
        <w:r>
          <w:rPr>
            <w:color w:val="0000FF"/>
          </w:rPr>
          <w:t>форма</w:t>
        </w:r>
      </w:hyperlink>
      <w:r>
        <w:t xml:space="preserve"> федерального статистического наблюдения N 2-доходы "Индивидуальный вопросник для лиц в возрасте 16 лет и более") за период, предшествующий отчетному году;</w:t>
      </w:r>
    </w:p>
    <w:p w:rsidR="00A85C8B" w:rsidRDefault="00A85C8B">
      <w:pPr>
        <w:pStyle w:val="ConsPlusNormal"/>
        <w:spacing w:before="220"/>
        <w:ind w:firstLine="540"/>
        <w:jc w:val="both"/>
      </w:pPr>
      <w:r>
        <w:t>границы бедности в субъекте Российской Федерации;</w:t>
      </w:r>
    </w:p>
    <w:p w:rsidR="00A85C8B" w:rsidRDefault="00A85C8B">
      <w:pPr>
        <w:pStyle w:val="ConsPlusNormal"/>
        <w:spacing w:before="220"/>
        <w:ind w:firstLine="540"/>
        <w:jc w:val="both"/>
      </w:pPr>
      <w:r>
        <w:t>общей численности постоянного населения субъекта Российской Федерации на 1 января отчетного года.</w:t>
      </w:r>
    </w:p>
    <w:p w:rsidR="00A85C8B" w:rsidRDefault="00A85C8B">
      <w:pPr>
        <w:pStyle w:val="ConsPlusNormal"/>
        <w:spacing w:before="220"/>
        <w:ind w:firstLine="540"/>
        <w:jc w:val="both"/>
      </w:pPr>
      <w:r>
        <w:t>8. В рамках 2-й оценки (29 апреля года, следующего за отчетным годом) расчет производится на основании:</w:t>
      </w:r>
    </w:p>
    <w:p w:rsidR="00A85C8B" w:rsidRDefault="00A85C8B">
      <w:pPr>
        <w:pStyle w:val="ConsPlusNormal"/>
        <w:spacing w:before="220"/>
        <w:ind w:firstLine="540"/>
        <w:jc w:val="both"/>
      </w:pPr>
      <w:r>
        <w:t>уточненных предварительных данных о величине среднедушевого денежного дохода, определяемого по оперативным (квартальным) данным об объемах денежных доходов и расходов населения, рассчитанных по ограниченному кругу показателей;</w:t>
      </w:r>
    </w:p>
    <w:p w:rsidR="00A85C8B" w:rsidRDefault="00A85C8B">
      <w:pPr>
        <w:pStyle w:val="ConsPlusNormal"/>
        <w:spacing w:before="220"/>
        <w:ind w:firstLine="540"/>
        <w:jc w:val="both"/>
      </w:pPr>
      <w:r>
        <w:t>предварительных 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w:t>
      </w:r>
      <w:hyperlink r:id="rId30">
        <w:r>
          <w:rPr>
            <w:color w:val="0000FF"/>
          </w:rPr>
          <w:t>форма</w:t>
        </w:r>
      </w:hyperlink>
      <w:r>
        <w:t xml:space="preserve"> федерального статистического наблюдения N 1-доходы "Вопросник для домохозяйства" и </w:t>
      </w:r>
      <w:hyperlink r:id="rId31">
        <w:r>
          <w:rPr>
            <w:color w:val="0000FF"/>
          </w:rPr>
          <w:t>форма</w:t>
        </w:r>
      </w:hyperlink>
      <w:r>
        <w:t xml:space="preserve"> федерального статистического наблюдения N 2-доходы "Индивидуальный вопросник для лиц в возрасте 16 лет и более") за отчетный период (прошедший год), верифицированных с использованием административных данных Федеральной налоговой службы, Пенсионного фонда Российской Федерации и органов социальной защиты субъектов Российской Федерации о численности получателей доходов от трудовой деятельности и социальных пособий, и их распределении по размеру этих выплат;</w:t>
      </w:r>
    </w:p>
    <w:p w:rsidR="00A85C8B" w:rsidRDefault="00A85C8B">
      <w:pPr>
        <w:pStyle w:val="ConsPlusNormal"/>
        <w:spacing w:before="220"/>
        <w:ind w:firstLine="540"/>
        <w:jc w:val="both"/>
      </w:pPr>
      <w:r>
        <w:t>границы бедности в субъекте Российской Федерации;</w:t>
      </w:r>
    </w:p>
    <w:p w:rsidR="00A85C8B" w:rsidRDefault="00A85C8B">
      <w:pPr>
        <w:pStyle w:val="ConsPlusNormal"/>
        <w:spacing w:before="220"/>
        <w:ind w:firstLine="540"/>
        <w:jc w:val="both"/>
      </w:pPr>
      <w:r>
        <w:t>общей численности постоянного населения субъекта Российской Федерации на 1 января отчетного года.</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4</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 w:name="P177"/>
      <w:bookmarkEnd w:id="4"/>
      <w:r>
        <w:t>МЕТОДИКА</w:t>
      </w:r>
    </w:p>
    <w:p w:rsidR="00A85C8B" w:rsidRDefault="00A85C8B">
      <w:pPr>
        <w:pStyle w:val="ConsPlusTitle"/>
        <w:jc w:val="center"/>
      </w:pPr>
      <w:r>
        <w:t>РАСЧЕТА ПОКАЗАТЕЛЯ "ДОЛЯ ГРАЖДАН, СИСТЕМАТИЧЕСКИ</w:t>
      </w:r>
    </w:p>
    <w:p w:rsidR="00A85C8B" w:rsidRDefault="00A85C8B">
      <w:pPr>
        <w:pStyle w:val="ConsPlusTitle"/>
        <w:jc w:val="center"/>
      </w:pPr>
      <w:r>
        <w:t>ЗАНИМАЮЩИХСЯ ФИЗИЧЕСКОЙ КУЛЬТУРОЙ И СПОРТОМ" ЗА ОТЧЕТНЫЙ</w:t>
      </w:r>
    </w:p>
    <w:p w:rsidR="00A85C8B" w:rsidRDefault="00A85C8B">
      <w:pPr>
        <w:pStyle w:val="ConsPlusTitle"/>
        <w:jc w:val="center"/>
      </w:pPr>
      <w:r>
        <w:t>ПЕРИОД (ПРОШЕДШИЙ ГОД)</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"Доля граждан, систематически занимающихся физической культурой и спортом" за отчетный период (прошедший год) в целом по Российской Федерации и субъектам Российской Федерации (далее - показатель).</w:t>
      </w:r>
    </w:p>
    <w:p w:rsidR="00A85C8B" w:rsidRDefault="00A85C8B">
      <w:pPr>
        <w:pStyle w:val="ConsPlusNormal"/>
        <w:spacing w:before="220"/>
        <w:ind w:firstLine="540"/>
        <w:jc w:val="both"/>
      </w:pPr>
      <w:r>
        <w:t>2. Субъектом официального статистического учета, ответственным за формирование показателя, является Министерство спорта Российской Федерации.</w:t>
      </w:r>
    </w:p>
    <w:p w:rsidR="00A85C8B" w:rsidRDefault="00A85C8B">
      <w:pPr>
        <w:pStyle w:val="ConsPlusNormal"/>
        <w:spacing w:before="220"/>
        <w:ind w:firstLine="540"/>
        <w:jc w:val="both"/>
      </w:pPr>
      <w:r>
        <w:t>3. Предоставление официальной статистической информации пользователям осуществляется до 15 марта года, следующего за отчетным.</w:t>
      </w:r>
    </w:p>
    <w:p w:rsidR="00A85C8B" w:rsidRDefault="00A85C8B">
      <w:pPr>
        <w:pStyle w:val="ConsPlusNormal"/>
        <w:spacing w:before="220"/>
        <w:ind w:firstLine="540"/>
        <w:jc w:val="both"/>
      </w:pPr>
      <w:r>
        <w:t>4. Показатель (Дз) измеряется в процентах и определяется по формуле:</w:t>
      </w:r>
    </w:p>
    <w:p w:rsidR="00A85C8B" w:rsidRDefault="00A85C8B">
      <w:pPr>
        <w:pStyle w:val="ConsPlusNormal"/>
        <w:jc w:val="both"/>
      </w:pPr>
    </w:p>
    <w:p w:rsidR="00A85C8B" w:rsidRDefault="00A85C8B">
      <w:pPr>
        <w:pStyle w:val="ConsPlusNormal"/>
        <w:jc w:val="center"/>
      </w:pPr>
      <w:r>
        <w:t>Дз = Чз / (Чн - Чнп) x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Чз - численность населения в возрасте 3 - 79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 (человек);</w:t>
      </w:r>
    </w:p>
    <w:p w:rsidR="00A85C8B" w:rsidRDefault="00A85C8B">
      <w:pPr>
        <w:pStyle w:val="ConsPlusNormal"/>
        <w:spacing w:before="220"/>
        <w:ind w:firstLine="540"/>
        <w:jc w:val="both"/>
      </w:pPr>
      <w:r>
        <w:t>Чн - численность населения в возрасте 3 - 79 лет за отчетный год (человек). Источник данных - Единая межведомственная информационно-статистическая система;</w:t>
      </w:r>
    </w:p>
    <w:p w:rsidR="00A85C8B" w:rsidRDefault="00A85C8B">
      <w:pPr>
        <w:pStyle w:val="ConsPlusNormal"/>
        <w:spacing w:before="220"/>
        <w:ind w:firstLine="540"/>
        <w:jc w:val="both"/>
      </w:pPr>
      <w:r>
        <w:t>Чнп - численность населения в возрасте 3 - 79 лет, имеющего противопоказания и ограничения для занятий физической культурой и спортом, согласно формам статистического наблюдения, за отчетный год.</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5</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5" w:name="P203"/>
      <w:bookmarkEnd w:id="5"/>
      <w:r>
        <w:t>МЕТОДИКА</w:t>
      </w:r>
    </w:p>
    <w:p w:rsidR="00A85C8B" w:rsidRDefault="00A85C8B">
      <w:pPr>
        <w:pStyle w:val="ConsPlusTitle"/>
        <w:jc w:val="center"/>
      </w:pPr>
      <w:r>
        <w:t>РАСЧЕТА ПОКАЗАТЕЛЯ "УРОВЕНЬ ОБРАЗОВАНИЯ" ЗА ОТЧЕТНЫЙ ПЕРИОД</w:t>
      </w:r>
    </w:p>
    <w:p w:rsidR="00A85C8B" w:rsidRDefault="00A85C8B">
      <w:pPr>
        <w:pStyle w:val="ConsPlusTitle"/>
        <w:jc w:val="center"/>
      </w:pPr>
      <w:r>
        <w:t>(ПРОШЕДШИЙ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"Уровень образования" за отчетный период (прошедший год) (далее - показатель).</w:t>
      </w:r>
    </w:p>
    <w:p w:rsidR="00A85C8B" w:rsidRDefault="00A85C8B">
      <w:pPr>
        <w:pStyle w:val="ConsPlusNormal"/>
        <w:spacing w:before="220"/>
        <w:ind w:firstLine="540"/>
        <w:jc w:val="both"/>
      </w:pPr>
      <w:r>
        <w:t>2. Показатель - статистический стратегический показатель, характеризующий потенциальные возможности населения, охваченного образованием, с учетом качества результатов образования, рассчитывается по Российской Федерации, по субъектам Российской Федерации и федеральным округам.</w:t>
      </w:r>
    </w:p>
    <w:p w:rsidR="00A85C8B" w:rsidRDefault="00A85C8B">
      <w:pPr>
        <w:pStyle w:val="ConsPlusNormal"/>
        <w:spacing w:before="220"/>
        <w:ind w:firstLine="540"/>
        <w:jc w:val="both"/>
      </w:pPr>
      <w:r>
        <w:t>3. Субъект официального статистического учета, ответственный за формирование показателя, - Министерство просвещения Российской Федерации.</w:t>
      </w:r>
    </w:p>
    <w:p w:rsidR="00A85C8B" w:rsidRDefault="00A85C8B">
      <w:pPr>
        <w:pStyle w:val="ConsPlusNormal"/>
        <w:spacing w:before="220"/>
        <w:ind w:firstLine="540"/>
        <w:jc w:val="both"/>
      </w:pPr>
      <w:r>
        <w:t>4. Единица измерения показателя - проценты.</w:t>
      </w:r>
    </w:p>
    <w:p w:rsidR="00A85C8B" w:rsidRDefault="00A85C8B">
      <w:pPr>
        <w:pStyle w:val="ConsPlusNormal"/>
        <w:spacing w:before="220"/>
        <w:ind w:firstLine="540"/>
        <w:jc w:val="both"/>
      </w:pPr>
      <w:r>
        <w:t>5. Для целей настоящей методики используются следующие основные понятия:</w:t>
      </w:r>
    </w:p>
    <w:p w:rsidR="00A85C8B" w:rsidRDefault="00A85C8B">
      <w:pPr>
        <w:pStyle w:val="ConsPlusNormal"/>
        <w:spacing w:before="220"/>
        <w:ind w:firstLine="540"/>
        <w:jc w:val="both"/>
      </w:pPr>
      <w:r>
        <w:t xml:space="preserve">доступность дошкольного образования для детей в возрастной группе от 2 месяцев до 8 лет - доля отношения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2 месяцев до 8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w:t>
      </w:r>
      <w:hyperlink r:id="rId33">
        <w:r>
          <w:rPr>
            <w:color w:val="0000FF"/>
          </w:rPr>
          <w:t>части 14 статьи 98</w:t>
        </w:r>
      </w:hyperlink>
      <w:r>
        <w:t xml:space="preserve"> Федерального закона "Об образовании в Российской Федерации", в федеральную информационную систему доступности дошкольного образования) в соответствии с порядком, утвержденным Министерством просвещения Российской Федерации;</w:t>
      </w:r>
    </w:p>
    <w:p w:rsidR="00A85C8B" w:rsidRDefault="00A85C8B">
      <w:pPr>
        <w:pStyle w:val="ConsPlusNormal"/>
        <w:spacing w:before="220"/>
        <w:ind w:firstLine="540"/>
        <w:jc w:val="both"/>
      </w:pPr>
      <w:r>
        <w:t>доля населения в возрасте 15 - 21 года, охваченного образованием, - доля численности обучающихся в возрасте 15 - 21 года по основным общеобразовательным программам и основным профессиональным образовательным программам (которые включают образовательные программы среднего профессионального образования и образовательные программы высшего образования) в общей численности населения соответствующей возрастной группы в субъекте Российской Федерации; источники данных - Министерство просвещения Российской Федерации, Министерство науки и высшего образования Российской Федерации, Федеральная служба государственной статистики;</w:t>
      </w:r>
    </w:p>
    <w:p w:rsidR="00A85C8B" w:rsidRDefault="00A85C8B">
      <w:pPr>
        <w:pStyle w:val="ConsPlusNormal"/>
        <w:spacing w:before="220"/>
        <w:ind w:firstLine="540"/>
        <w:jc w:val="both"/>
      </w:pPr>
      <w:r>
        <w:t xml:space="preserve">доля рабочей силы, имеющей профессиональное образование, - доля рабочей силы в возрасте 22 лет и старше, имеющей среднее профессиональное и (или) высшее образование, в общей численности рабочей силы соответствующего возраста в субъекте Российской Федерации (на основе данных выборочного обследования рабочей силы, проводимого Федеральной службой государственной статистики) в среднем за год; срок предоставления информации в соответствии с Федеральным </w:t>
      </w:r>
      <w:hyperlink r:id="rId34">
        <w:r>
          <w:rPr>
            <w:color w:val="0000FF"/>
          </w:rPr>
          <w:t>планом</w:t>
        </w:r>
      </w:hyperlink>
      <w:r>
        <w:t xml:space="preserve"> статистических работ; источник данных - Федеральная служба государственной статистики;</w:t>
      </w:r>
    </w:p>
    <w:p w:rsidR="00A85C8B" w:rsidRDefault="00A85C8B">
      <w:pPr>
        <w:pStyle w:val="ConsPlusNormal"/>
        <w:spacing w:before="220"/>
        <w:ind w:firstLine="540"/>
        <w:jc w:val="both"/>
      </w:pPr>
      <w:r>
        <w:t>доля граждан, прошедших обучение по дополнительным профессиональным программам и программам профессионального обучения, в общей численности рабочей силы (от 15 лет и старше) в субъекте Российской Федерации; источники данных - Министерство просвещения Российской Федерации, Министерство науки и высшего образования Российской Федерации и выборочное обследование рабочей силы, проводимое Федеральной службой государственной статистики;</w:t>
      </w:r>
    </w:p>
    <w:p w:rsidR="00A85C8B" w:rsidRDefault="00A85C8B">
      <w:pPr>
        <w:pStyle w:val="ConsPlusNormal"/>
        <w:spacing w:before="220"/>
        <w:ind w:firstLine="540"/>
        <w:jc w:val="both"/>
      </w:pPr>
      <w:r>
        <w:t xml:space="preserve">создание новых мест в общеобразовательных организациях - компонента показателя формируется на основании сравнения планируемых и достигнутых значений результата использования субсидий субъектом Российской Федерации, предоставляемых из федерального бюджета в целях достижения результатов федерального </w:t>
      </w:r>
      <w:hyperlink r:id="rId35">
        <w:r>
          <w:rPr>
            <w:color w:val="0000FF"/>
          </w:rPr>
          <w:t>проекта</w:t>
        </w:r>
      </w:hyperlink>
      <w:r>
        <w:t xml:space="preserve"> "Современная школа" в рамках государственной </w:t>
      </w:r>
      <w:hyperlink r:id="rId36">
        <w:r>
          <w:rPr>
            <w:color w:val="0000FF"/>
          </w:rPr>
          <w:t>программы</w:t>
        </w:r>
      </w:hyperlink>
      <w:r>
        <w:t xml:space="preserve"> Российской Федерации "Развитие образования", - количество новых мест в общеобразовательных организациях субъекта Российской Федерации согласно паспорту национального проекта "Образование"; источник данных - Министерство просвещения Российской Федерации;</w:t>
      </w:r>
    </w:p>
    <w:p w:rsidR="00A85C8B" w:rsidRDefault="00A85C8B">
      <w:pPr>
        <w:pStyle w:val="ConsPlusNormal"/>
        <w:jc w:val="both"/>
      </w:pPr>
      <w:r>
        <w:t xml:space="preserve">(абзац введен </w:t>
      </w:r>
      <w:hyperlink r:id="rId37">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обеспеченность дошкольных образовательных организаций и общеобразовательных организаций охраной - доля зданий и помещений дошкольных образовательных организаций и общеобразовательных организаций, имеющих охрану, в общем количестве зданий и помещений дошкольных образовательных организаций и общеобразовательных организаций; источник данных - Министерство просвещения Российской Федерации, Федеральная служба государственной статистики;</w:t>
      </w:r>
    </w:p>
    <w:p w:rsidR="00A85C8B" w:rsidRDefault="00A85C8B">
      <w:pPr>
        <w:pStyle w:val="ConsPlusNormal"/>
        <w:jc w:val="both"/>
      </w:pPr>
      <w:r>
        <w:t xml:space="preserve">(абзац введен </w:t>
      </w:r>
      <w:hyperlink r:id="rId38">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доступность дошкольных образовательных организаций и общеобразовательных организаций для инвалидов (детей-инвалидов) - уровень доступности зданий дошкольных образовательных организаций и общеобразовательных организаций для беспрепятственного доступа инвалидов (детей-инвалидов); источник данных - Министерство просвещения Российской Федерации, Федеральная служба государственной статистики.</w:t>
      </w:r>
    </w:p>
    <w:p w:rsidR="00A85C8B" w:rsidRDefault="00A85C8B">
      <w:pPr>
        <w:pStyle w:val="ConsPlusNormal"/>
        <w:jc w:val="both"/>
      </w:pPr>
      <w:r>
        <w:t xml:space="preserve">(абзац введен </w:t>
      </w:r>
      <w:hyperlink r:id="rId39">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6. Доступность дошкольного образования для детей в возрастной группе от 2 месяцев до 8 лет (K</w:t>
      </w:r>
      <w:r>
        <w:rPr>
          <w:vertAlign w:val="subscript"/>
        </w:rPr>
        <w:t>1</w:t>
      </w:r>
      <w:r>
        <w:t>) определяется по формуле:</w:t>
      </w:r>
    </w:p>
    <w:p w:rsidR="00A85C8B" w:rsidRDefault="00A85C8B">
      <w:pPr>
        <w:pStyle w:val="ConsPlusNormal"/>
        <w:jc w:val="both"/>
      </w:pPr>
    </w:p>
    <w:p w:rsidR="00A85C8B" w:rsidRDefault="00A85C8B">
      <w:pPr>
        <w:pStyle w:val="ConsPlusNormal"/>
        <w:jc w:val="center"/>
      </w:pPr>
      <w:r>
        <w:t>K</w:t>
      </w:r>
      <w:r>
        <w:rPr>
          <w:vertAlign w:val="subscript"/>
        </w:rPr>
        <w:t>1</w:t>
      </w:r>
      <w:r>
        <w:t xml:space="preserve"> = (Чдо / (Чдо + Чду)) x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Чдо - численность детей в возрастной группе от 2 месяцев до 8 лет в организациях, осуществляющих образовательную деятельность по образовательным программам дошкольного образования, тыс. человек;</w:t>
      </w:r>
    </w:p>
    <w:p w:rsidR="00A85C8B" w:rsidRDefault="00A85C8B">
      <w:pPr>
        <w:pStyle w:val="ConsPlusNormal"/>
        <w:spacing w:before="220"/>
        <w:ind w:firstLine="540"/>
        <w:jc w:val="both"/>
      </w:pPr>
      <w:r>
        <w:t>Чду - численность детей в возрастной группе от 2 месяцев до 8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указав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rsidR="00A85C8B" w:rsidRDefault="00A85C8B">
      <w:pPr>
        <w:pStyle w:val="ConsPlusNormal"/>
        <w:spacing w:before="220"/>
        <w:ind w:firstLine="540"/>
        <w:jc w:val="both"/>
      </w:pPr>
      <w:r>
        <w:t>7. Создание новых мест в общеобразовательных организациях (K</w:t>
      </w:r>
      <w:r>
        <w:rPr>
          <w:vertAlign w:val="subscript"/>
        </w:rPr>
        <w:t>5</w:t>
      </w:r>
      <w:r>
        <w:t>) рассчитывается по формуле:</w:t>
      </w:r>
    </w:p>
    <w:p w:rsidR="00A85C8B" w:rsidRDefault="00A85C8B">
      <w:pPr>
        <w:pStyle w:val="ConsPlusNormal"/>
        <w:jc w:val="both"/>
      </w:pPr>
    </w:p>
    <w:p w:rsidR="00A85C8B" w:rsidRDefault="00A85C8B">
      <w:pPr>
        <w:pStyle w:val="ConsPlusNormal"/>
        <w:jc w:val="center"/>
      </w:pPr>
      <w:r>
        <w:rPr>
          <w:noProof/>
          <w:position w:val="-8"/>
        </w:rPr>
        <w:drawing>
          <wp:inline distT="0" distB="0" distL="0" distR="0">
            <wp:extent cx="187579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75790" cy="2514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413893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3893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377190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KC</w:t>
      </w:r>
      <w:r>
        <w:rPr>
          <w:vertAlign w:val="subscript"/>
        </w:rPr>
        <w:t>1</w:t>
      </w:r>
      <w:r>
        <w:t xml:space="preserve"> - коэффициент фактического достижения результата текущего года с учетом недостижения результата предыдущего периода;</w:t>
      </w:r>
    </w:p>
    <w:p w:rsidR="00A85C8B" w:rsidRDefault="00A85C8B">
      <w:pPr>
        <w:pStyle w:val="ConsPlusNormal"/>
        <w:spacing w:before="220"/>
        <w:ind w:firstLine="540"/>
        <w:jc w:val="both"/>
      </w:pPr>
      <w:r>
        <w:t>KC</w:t>
      </w:r>
      <w:r>
        <w:rPr>
          <w:vertAlign w:val="subscript"/>
        </w:rPr>
        <w:t>2</w:t>
      </w:r>
      <w:r>
        <w:t xml:space="preserve"> - корректирующий коэффициент, учитывающий наличие фактов уменьшения количества планируемых к вводу в эксплуатацию ученических мест в текущем году (Птг);</w:t>
      </w:r>
    </w:p>
    <w:p w:rsidR="00A85C8B" w:rsidRDefault="00A85C8B">
      <w:pPr>
        <w:pStyle w:val="ConsPlusNormal"/>
        <w:spacing w:before="220"/>
        <w:ind w:firstLine="540"/>
        <w:jc w:val="both"/>
      </w:pPr>
      <w:r>
        <w:t>Мин (значение 1, значение 2) - наименьшее из двух значений;</w:t>
      </w:r>
    </w:p>
    <w:p w:rsidR="00A85C8B" w:rsidRDefault="00A85C8B">
      <w:pPr>
        <w:pStyle w:val="ConsPlusNormal"/>
        <w:spacing w:before="220"/>
        <w:ind w:firstLine="540"/>
        <w:jc w:val="both"/>
      </w:pPr>
      <w:r>
        <w:t>Фтг - фактическое количество введенных в эксплуатацию ученических мест в текущем году по плану текущего года;</w:t>
      </w:r>
    </w:p>
    <w:p w:rsidR="00A85C8B" w:rsidRDefault="00A85C8B">
      <w:pPr>
        <w:pStyle w:val="ConsPlusNormal"/>
        <w:spacing w:before="220"/>
        <w:ind w:firstLine="540"/>
        <w:jc w:val="both"/>
      </w:pPr>
      <w:r>
        <w:t>Птг - количество планируемых к вводу в эксплуатацию ученических мест в текущем году;</w:t>
      </w:r>
    </w:p>
    <w:p w:rsidR="00A85C8B" w:rsidRDefault="00A85C8B">
      <w:pPr>
        <w:pStyle w:val="ConsPlusNormal"/>
        <w:spacing w:before="220"/>
        <w:ind w:firstLine="540"/>
        <w:jc w:val="both"/>
      </w:pPr>
      <w:r>
        <w:t>Дпг - количество ученических мест, ввод которых в эксплуатацию не был достигнут в предыдущем периоде;</w:t>
      </w:r>
    </w:p>
    <w:p w:rsidR="00A85C8B" w:rsidRDefault="00A85C8B">
      <w:pPr>
        <w:pStyle w:val="ConsPlusNormal"/>
        <w:spacing w:before="220"/>
        <w:ind w:firstLine="540"/>
        <w:jc w:val="both"/>
      </w:pPr>
      <w:r>
        <w:t>Мп - количество ученических мест, срок ввода которых в эксплуатацию был перенесен с текущего года на будущие периоды.</w:t>
      </w:r>
    </w:p>
    <w:p w:rsidR="00A85C8B" w:rsidRDefault="00A85C8B">
      <w:pPr>
        <w:pStyle w:val="ConsPlusNormal"/>
        <w:jc w:val="both"/>
      </w:pPr>
      <w:r>
        <w:t xml:space="preserve">(п. 7 в ред. </w:t>
      </w:r>
      <w:hyperlink r:id="rId43">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8. Обеспеченность дошкольных образовательных организаций и общеобразовательных организаций охраной (K</w:t>
      </w:r>
      <w:r>
        <w:rPr>
          <w:vertAlign w:val="subscript"/>
        </w:rPr>
        <w:t>6</w:t>
      </w:r>
      <w:r>
        <w:t>) рассчитывается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959610" cy="502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5961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Охр</w:t>
      </w:r>
      <w:r>
        <w:rPr>
          <w:vertAlign w:val="subscript"/>
        </w:rPr>
        <w:t>до</w:t>
      </w:r>
      <w:r>
        <w:t xml:space="preserve"> - число зданий и помещений дошкольных образовательных организаций, имеющих охрану;</w:t>
      </w:r>
    </w:p>
    <w:p w:rsidR="00A85C8B" w:rsidRDefault="00A85C8B">
      <w:pPr>
        <w:pStyle w:val="ConsPlusNormal"/>
        <w:spacing w:before="220"/>
        <w:ind w:firstLine="540"/>
        <w:jc w:val="both"/>
      </w:pPr>
      <w:r>
        <w:t>Охр</w:t>
      </w:r>
      <w:r>
        <w:rPr>
          <w:vertAlign w:val="subscript"/>
        </w:rPr>
        <w:t>оо</w:t>
      </w:r>
      <w:r>
        <w:t xml:space="preserve"> - число зданий и помещений общеобразовательных организаций, имеющих охрану;</w:t>
      </w:r>
    </w:p>
    <w:p w:rsidR="00A85C8B" w:rsidRDefault="00A85C8B">
      <w:pPr>
        <w:pStyle w:val="ConsPlusNormal"/>
        <w:spacing w:before="220"/>
        <w:ind w:firstLine="540"/>
        <w:jc w:val="both"/>
      </w:pPr>
      <w:r>
        <w:t>З</w:t>
      </w:r>
      <w:r>
        <w:rPr>
          <w:vertAlign w:val="subscript"/>
        </w:rPr>
        <w:t>до</w:t>
      </w:r>
      <w:r>
        <w:t xml:space="preserve"> - число зданий и помещений дошкольных образовательных организаций;</w:t>
      </w:r>
    </w:p>
    <w:p w:rsidR="00A85C8B" w:rsidRDefault="00A85C8B">
      <w:pPr>
        <w:pStyle w:val="ConsPlusNormal"/>
        <w:spacing w:before="220"/>
        <w:ind w:firstLine="540"/>
        <w:jc w:val="both"/>
      </w:pPr>
      <w:r>
        <w:t>З</w:t>
      </w:r>
      <w:r>
        <w:rPr>
          <w:vertAlign w:val="subscript"/>
        </w:rPr>
        <w:t>оо</w:t>
      </w:r>
      <w:r>
        <w:t xml:space="preserve"> - число зданий и помещений общеобразовательных организаций.</w:t>
      </w:r>
    </w:p>
    <w:p w:rsidR="00A85C8B" w:rsidRDefault="00A85C8B">
      <w:pPr>
        <w:pStyle w:val="ConsPlusNormal"/>
        <w:jc w:val="both"/>
      </w:pPr>
      <w:r>
        <w:t xml:space="preserve">(п. 8 введен </w:t>
      </w:r>
      <w:hyperlink r:id="rId45">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9. Доступность дошкольных образовательных организаций и общеобразовательных организаций для инвалидов (детей-инвалидов) (K</w:t>
      </w:r>
      <w:r>
        <w:rPr>
          <w:vertAlign w:val="subscript"/>
        </w:rPr>
        <w:t>7</w:t>
      </w:r>
      <w:r>
        <w:t>) рассчитывается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96977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6977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Инк</w:t>
      </w:r>
      <w:r>
        <w:rPr>
          <w:vertAlign w:val="subscript"/>
        </w:rPr>
        <w:t>до</w:t>
      </w:r>
      <w:r>
        <w:t xml:space="preserve"> - число зданий и помещений дошкольных образовательных организаций, доступных для маломобильных групп населения;</w:t>
      </w:r>
    </w:p>
    <w:p w:rsidR="00A85C8B" w:rsidRDefault="00A85C8B">
      <w:pPr>
        <w:pStyle w:val="ConsPlusNormal"/>
        <w:spacing w:before="220"/>
        <w:ind w:firstLine="540"/>
        <w:jc w:val="both"/>
      </w:pPr>
      <w:r>
        <w:t>Инк</w:t>
      </w:r>
      <w:r>
        <w:rPr>
          <w:vertAlign w:val="subscript"/>
        </w:rPr>
        <w:t>оо</w:t>
      </w:r>
      <w:r>
        <w:t xml:space="preserve"> - число зданий и помещений общеобразовательных организаций, доступных для маломобильных групп населения;</w:t>
      </w:r>
    </w:p>
    <w:p w:rsidR="00A85C8B" w:rsidRDefault="00A85C8B">
      <w:pPr>
        <w:pStyle w:val="ConsPlusNormal"/>
        <w:spacing w:before="220"/>
        <w:ind w:firstLine="540"/>
        <w:jc w:val="both"/>
      </w:pPr>
      <w:r>
        <w:t>З</w:t>
      </w:r>
      <w:r>
        <w:rPr>
          <w:vertAlign w:val="subscript"/>
        </w:rPr>
        <w:t>до</w:t>
      </w:r>
      <w:r>
        <w:t xml:space="preserve"> - число зданий и помещений дошкольных образовательных организаций;</w:t>
      </w:r>
    </w:p>
    <w:p w:rsidR="00A85C8B" w:rsidRDefault="00A85C8B">
      <w:pPr>
        <w:pStyle w:val="ConsPlusNormal"/>
        <w:spacing w:before="220"/>
        <w:ind w:firstLine="540"/>
        <w:jc w:val="both"/>
      </w:pPr>
      <w:r>
        <w:t>З</w:t>
      </w:r>
      <w:r>
        <w:rPr>
          <w:vertAlign w:val="subscript"/>
        </w:rPr>
        <w:t>оо</w:t>
      </w:r>
      <w:r>
        <w:t xml:space="preserve"> - число зданий и помещений общеобразовательных организаций.</w:t>
      </w:r>
    </w:p>
    <w:p w:rsidR="00A85C8B" w:rsidRDefault="00A85C8B">
      <w:pPr>
        <w:pStyle w:val="ConsPlusNormal"/>
        <w:jc w:val="both"/>
      </w:pPr>
      <w:r>
        <w:t xml:space="preserve">(п. 9 введен </w:t>
      </w:r>
      <w:hyperlink r:id="rId47">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10. Показатель (Ур) рассчитывается по формуле:</w:t>
      </w:r>
    </w:p>
    <w:p w:rsidR="00A85C8B" w:rsidRDefault="00A85C8B">
      <w:pPr>
        <w:pStyle w:val="ConsPlusNormal"/>
        <w:spacing w:before="220"/>
        <w:ind w:firstLine="540"/>
        <w:jc w:val="both"/>
      </w:pPr>
      <w:r>
        <w:t>до 2022 года и для определения целевых значений по первым четырем компонентам показателя:</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3761740" cy="5029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61740" cy="502920"/>
                    </a:xfrm>
                    <a:prstGeom prst="rect">
                      <a:avLst/>
                    </a:prstGeom>
                    <a:noFill/>
                    <a:ln>
                      <a:noFill/>
                    </a:ln>
                  </pic:spPr>
                </pic:pic>
              </a:graphicData>
            </a:graphic>
          </wp:inline>
        </w:drawing>
      </w:r>
    </w:p>
    <w:p w:rsidR="00A85C8B" w:rsidRDefault="00A85C8B">
      <w:pPr>
        <w:pStyle w:val="ConsPlusNormal"/>
        <w:ind w:firstLine="540"/>
        <w:jc w:val="both"/>
      </w:pPr>
    </w:p>
    <w:p w:rsidR="00A85C8B" w:rsidRDefault="00A85C8B">
      <w:pPr>
        <w:pStyle w:val="ConsPlusNormal"/>
        <w:ind w:firstLine="540"/>
        <w:jc w:val="both"/>
      </w:pPr>
      <w:r>
        <w:t>после 2023 года расчет проводится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4652010" cy="502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5201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Мин (значение 1, значение 2) - наименьшее из двух значений;</w:t>
      </w:r>
    </w:p>
    <w:p w:rsidR="00A85C8B" w:rsidRDefault="00A85C8B">
      <w:pPr>
        <w:pStyle w:val="ConsPlusNormal"/>
        <w:spacing w:before="220"/>
        <w:ind w:firstLine="540"/>
        <w:jc w:val="both"/>
      </w:pPr>
      <w:r>
        <w:t>K</w:t>
      </w:r>
      <w:r>
        <w:rPr>
          <w:vertAlign w:val="subscript"/>
        </w:rPr>
        <w:t>1</w:t>
      </w:r>
      <w:r>
        <w:t xml:space="preserve"> - доступность дошкольного образования для детей в возрастной группе от 2 месяцев до 8 лет, процентов;</w:t>
      </w:r>
    </w:p>
    <w:p w:rsidR="00A85C8B" w:rsidRDefault="00A85C8B">
      <w:pPr>
        <w:pStyle w:val="ConsPlusNormal"/>
        <w:spacing w:before="220"/>
        <w:ind w:firstLine="540"/>
        <w:jc w:val="both"/>
      </w:pPr>
      <w:r>
        <w:t>K</w:t>
      </w:r>
      <w:r>
        <w:rPr>
          <w:vertAlign w:val="subscript"/>
        </w:rPr>
        <w:t>2</w:t>
      </w:r>
      <w:r>
        <w:t xml:space="preserve"> - доля населения в возрасте 15 - 21 года, охваченного образованием, процентов;</w:t>
      </w:r>
    </w:p>
    <w:p w:rsidR="00A85C8B" w:rsidRDefault="00A85C8B">
      <w:pPr>
        <w:pStyle w:val="ConsPlusNormal"/>
        <w:spacing w:before="220"/>
        <w:ind w:firstLine="540"/>
        <w:jc w:val="both"/>
      </w:pPr>
      <w:r>
        <w:t>K</w:t>
      </w:r>
      <w:r>
        <w:rPr>
          <w:vertAlign w:val="subscript"/>
        </w:rPr>
        <w:t>3</w:t>
      </w:r>
      <w:r>
        <w:t xml:space="preserve"> - доля рабочей силы, имеющей профессиональное образование, процентов;</w:t>
      </w:r>
    </w:p>
    <w:p w:rsidR="00A85C8B" w:rsidRDefault="00A85C8B">
      <w:pPr>
        <w:pStyle w:val="ConsPlusNormal"/>
        <w:spacing w:before="220"/>
        <w:ind w:firstLine="540"/>
        <w:jc w:val="both"/>
      </w:pPr>
      <w:r>
        <w:t>K</w:t>
      </w:r>
      <w:r>
        <w:rPr>
          <w:vertAlign w:val="subscript"/>
        </w:rPr>
        <w:t>4</w:t>
      </w:r>
      <w:r>
        <w:t xml:space="preserve"> - доля граждан, прошедших обучение по дополнительным профессиональным программам и программам профессионального обучения, в общей численности рабочей силы (от 15 лет и старше), процентов;</w:t>
      </w:r>
    </w:p>
    <w:p w:rsidR="00A85C8B" w:rsidRDefault="00A85C8B">
      <w:pPr>
        <w:pStyle w:val="ConsPlusNormal"/>
        <w:spacing w:before="220"/>
        <w:ind w:firstLine="540"/>
        <w:jc w:val="both"/>
      </w:pPr>
      <w:r>
        <w:t>K</w:t>
      </w:r>
      <w:r>
        <w:rPr>
          <w:vertAlign w:val="subscript"/>
        </w:rPr>
        <w:t>5</w:t>
      </w:r>
      <w:r>
        <w:t xml:space="preserve"> - создание новых мест в общеобразовательных организациях, процентов;</w:t>
      </w:r>
    </w:p>
    <w:p w:rsidR="00A85C8B" w:rsidRDefault="00A85C8B">
      <w:pPr>
        <w:pStyle w:val="ConsPlusNormal"/>
        <w:spacing w:before="220"/>
        <w:ind w:firstLine="540"/>
        <w:jc w:val="both"/>
      </w:pPr>
      <w:r>
        <w:t>K</w:t>
      </w:r>
      <w:r>
        <w:rPr>
          <w:vertAlign w:val="subscript"/>
        </w:rPr>
        <w:t>6</w:t>
      </w:r>
      <w:r>
        <w:t xml:space="preserve"> - обеспеченность дошкольных образовательных организаций и общеобразовательных организаций охраной, процентов;</w:t>
      </w:r>
    </w:p>
    <w:p w:rsidR="00A85C8B" w:rsidRDefault="00A85C8B">
      <w:pPr>
        <w:pStyle w:val="ConsPlusNormal"/>
        <w:spacing w:before="220"/>
        <w:ind w:firstLine="540"/>
        <w:jc w:val="both"/>
      </w:pPr>
      <w:r>
        <w:t>K</w:t>
      </w:r>
      <w:r>
        <w:rPr>
          <w:vertAlign w:val="subscript"/>
        </w:rPr>
        <w:t>7</w:t>
      </w:r>
      <w:r>
        <w:t xml:space="preserve"> - доступность дошкольных образовательных организаций и общеобразовательных организаций для инвалидов (детей-инвалидов), процентов;</w:t>
      </w:r>
    </w:p>
    <w:p w:rsidR="00A85C8B" w:rsidRDefault="00A85C8B">
      <w:pPr>
        <w:pStyle w:val="ConsPlusNormal"/>
        <w:spacing w:before="220"/>
        <w:ind w:firstLine="540"/>
        <w:jc w:val="both"/>
      </w:pPr>
      <w:r>
        <w:t>a</w:t>
      </w:r>
      <w:r>
        <w:rPr>
          <w:vertAlign w:val="subscript"/>
        </w:rPr>
        <w:t>1</w:t>
      </w:r>
      <w:r>
        <w:t>, a</w:t>
      </w:r>
      <w:r>
        <w:rPr>
          <w:vertAlign w:val="subscript"/>
        </w:rPr>
        <w:t>2</w:t>
      </w:r>
      <w:r>
        <w:t>, a</w:t>
      </w:r>
      <w:r>
        <w:rPr>
          <w:vertAlign w:val="subscript"/>
        </w:rPr>
        <w:t>3</w:t>
      </w:r>
      <w:r>
        <w:t>, a</w:t>
      </w:r>
      <w:r>
        <w:rPr>
          <w:vertAlign w:val="subscript"/>
        </w:rPr>
        <w:t>4</w:t>
      </w:r>
      <w:r>
        <w:t xml:space="preserve"> - балансировочные коэффициенты, определяемые как множители максимальных значений K</w:t>
      </w:r>
      <w:r>
        <w:rPr>
          <w:vertAlign w:val="subscript"/>
        </w:rPr>
        <w:t>i</w:t>
      </w:r>
      <w:r>
        <w:t xml:space="preserve"> для обеспечения равенства произведений в соответствии с формулой:</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3698875"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9887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Макс (K</w:t>
      </w:r>
      <w:r>
        <w:rPr>
          <w:vertAlign w:val="subscript"/>
        </w:rPr>
        <w:t>1</w:t>
      </w:r>
      <w:r>
        <w:t>) - наибольшая величина из всех значений компоненты K</w:t>
      </w:r>
      <w:r>
        <w:rPr>
          <w:vertAlign w:val="subscript"/>
        </w:rPr>
        <w:t>1</w:t>
      </w:r>
      <w:r>
        <w:t xml:space="preserve"> в субъектах Российской Федерации в 2020 году;</w:t>
      </w:r>
    </w:p>
    <w:p w:rsidR="00A85C8B" w:rsidRDefault="00A85C8B">
      <w:pPr>
        <w:pStyle w:val="ConsPlusNormal"/>
        <w:spacing w:before="220"/>
        <w:ind w:firstLine="540"/>
        <w:jc w:val="both"/>
      </w:pPr>
      <w:r>
        <w:t>Макс (K</w:t>
      </w:r>
      <w:r>
        <w:rPr>
          <w:vertAlign w:val="subscript"/>
        </w:rPr>
        <w:t>2</w:t>
      </w:r>
      <w:r>
        <w:t>) - наибольшая величина из всех значений компоненты K</w:t>
      </w:r>
      <w:r>
        <w:rPr>
          <w:vertAlign w:val="subscript"/>
        </w:rPr>
        <w:t>2</w:t>
      </w:r>
      <w:r>
        <w:t xml:space="preserve"> в субъектах Российской Федерации в 2020 году;</w:t>
      </w:r>
    </w:p>
    <w:p w:rsidR="00A85C8B" w:rsidRDefault="00A85C8B">
      <w:pPr>
        <w:pStyle w:val="ConsPlusNormal"/>
        <w:spacing w:before="220"/>
        <w:ind w:firstLine="540"/>
        <w:jc w:val="both"/>
      </w:pPr>
      <w:r>
        <w:t>Макс (K</w:t>
      </w:r>
      <w:r>
        <w:rPr>
          <w:vertAlign w:val="subscript"/>
        </w:rPr>
        <w:t>3</w:t>
      </w:r>
      <w:r>
        <w:t>) - наибольшая величина из всех значений компоненты K</w:t>
      </w:r>
      <w:r>
        <w:rPr>
          <w:vertAlign w:val="subscript"/>
        </w:rPr>
        <w:t>3</w:t>
      </w:r>
      <w:r>
        <w:t xml:space="preserve"> в субъектах Российской Федерации в 2020 году;</w:t>
      </w:r>
    </w:p>
    <w:p w:rsidR="00A85C8B" w:rsidRDefault="00A85C8B">
      <w:pPr>
        <w:pStyle w:val="ConsPlusNormal"/>
        <w:spacing w:before="220"/>
        <w:ind w:firstLine="540"/>
        <w:jc w:val="both"/>
      </w:pPr>
      <w:r>
        <w:t>Макс (K</w:t>
      </w:r>
      <w:r>
        <w:rPr>
          <w:vertAlign w:val="subscript"/>
        </w:rPr>
        <w:t>4</w:t>
      </w:r>
      <w:r>
        <w:t>) - наибольшая величина из всех значений компоненты K</w:t>
      </w:r>
      <w:r>
        <w:rPr>
          <w:vertAlign w:val="subscript"/>
        </w:rPr>
        <w:t>4</w:t>
      </w:r>
      <w:r>
        <w:t xml:space="preserve"> в субъектах Российской Федерации в 2020 году.</w:t>
      </w:r>
    </w:p>
    <w:p w:rsidR="00A85C8B" w:rsidRDefault="00A85C8B">
      <w:pPr>
        <w:pStyle w:val="ConsPlusNormal"/>
        <w:jc w:val="both"/>
      </w:pPr>
      <w:r>
        <w:t xml:space="preserve">(п. 10 введен </w:t>
      </w:r>
      <w:hyperlink r:id="rId51">
        <w:r>
          <w:rPr>
            <w:color w:val="0000FF"/>
          </w:rPr>
          <w:t>Постановлением</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6</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6" w:name="P306"/>
      <w:bookmarkEnd w:id="6"/>
      <w:r>
        <w:t>МЕТОДИКА</w:t>
      </w:r>
    </w:p>
    <w:p w:rsidR="00A85C8B" w:rsidRDefault="00A85C8B">
      <w:pPr>
        <w:pStyle w:val="ConsPlusTitle"/>
        <w:jc w:val="center"/>
      </w:pPr>
      <w:r>
        <w:t>РАСЧЕТА ПОКАЗАТЕЛЯ "ЭФФЕКТИВНОСТЬ СИСТЕМЫ ВЫЯВЛЕНИЯ,</w:t>
      </w:r>
    </w:p>
    <w:p w:rsidR="00A85C8B" w:rsidRDefault="00A85C8B">
      <w:pPr>
        <w:pStyle w:val="ConsPlusTitle"/>
        <w:jc w:val="center"/>
      </w:pPr>
      <w:r>
        <w:t>ПОДДЕРЖКИ И РАЗВИТИЯ СПОСОБНОСТЕЙ И ТАЛАНТОВ У ДЕТЕЙ</w:t>
      </w:r>
    </w:p>
    <w:p w:rsidR="00A85C8B" w:rsidRDefault="00A85C8B">
      <w:pPr>
        <w:pStyle w:val="ConsPlusTitle"/>
        <w:jc w:val="center"/>
      </w:pPr>
      <w:r>
        <w:t>И МОЛОДЕЖИ" 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04.06.2022 </w:t>
            </w:r>
            <w:hyperlink r:id="rId52">
              <w:r>
                <w:rPr>
                  <w:color w:val="0000FF"/>
                </w:rPr>
                <w:t>N 1024</w:t>
              </w:r>
            </w:hyperlink>
            <w:r>
              <w:rPr>
                <w:color w:val="392C69"/>
              </w:rPr>
              <w:t>,</w:t>
            </w:r>
          </w:p>
          <w:p w:rsidR="00A85C8B" w:rsidRDefault="00A85C8B">
            <w:pPr>
              <w:pStyle w:val="ConsPlusNormal"/>
              <w:jc w:val="center"/>
            </w:pPr>
            <w:r>
              <w:rPr>
                <w:color w:val="392C69"/>
              </w:rPr>
              <w:t xml:space="preserve">от 30.11.2022 </w:t>
            </w:r>
            <w:hyperlink r:id="rId53">
              <w:r>
                <w:rPr>
                  <w:color w:val="0000FF"/>
                </w:rPr>
                <w:t>N 2190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"Эффективность системы выявления, поддержки и развития способностей и талантов у детей и молодежи" за отчетный период (прошедший год) (далее - показатель).</w:t>
      </w:r>
    </w:p>
    <w:p w:rsidR="00A85C8B" w:rsidRDefault="00A85C8B">
      <w:pPr>
        <w:pStyle w:val="ConsPlusNormal"/>
        <w:spacing w:before="220"/>
        <w:ind w:firstLine="540"/>
        <w:jc w:val="both"/>
      </w:pPr>
      <w:r>
        <w:t>Показатель - расчетный показатель, характеризующий эффективность мер, направленных на выявление, поддержание и развитие способностей и талантов у детей и молодежи, рассчитывается по субъектам Российской Федерации.</w:t>
      </w:r>
    </w:p>
    <w:p w:rsidR="00A85C8B" w:rsidRDefault="00A85C8B">
      <w:pPr>
        <w:pStyle w:val="ConsPlusNormal"/>
        <w:spacing w:before="220"/>
        <w:ind w:firstLine="540"/>
        <w:jc w:val="both"/>
      </w:pPr>
      <w:r>
        <w:t>Показатель измеряется в процентах.</w:t>
      </w:r>
    </w:p>
    <w:p w:rsidR="00A85C8B" w:rsidRDefault="00A85C8B">
      <w:pPr>
        <w:pStyle w:val="ConsPlusNormal"/>
        <w:spacing w:before="220"/>
        <w:ind w:firstLine="540"/>
        <w:jc w:val="both"/>
      </w:pPr>
      <w:r>
        <w:t>Субъект официального статистического учета, ответственный за формирование показателя, - Министерство просвещения Российской Федерации.</w:t>
      </w:r>
    </w:p>
    <w:p w:rsidR="00A85C8B" w:rsidRDefault="00A85C8B">
      <w:pPr>
        <w:pStyle w:val="ConsPlusNormal"/>
        <w:spacing w:before="220"/>
        <w:ind w:firstLine="540"/>
        <w:jc w:val="both"/>
      </w:pPr>
      <w:r>
        <w:t>2. Для целей настоящей методики используются следующие основные понятия:</w:t>
      </w:r>
    </w:p>
    <w:p w:rsidR="00A85C8B" w:rsidRDefault="00A85C8B">
      <w:pPr>
        <w:pStyle w:val="ConsPlusNormal"/>
        <w:spacing w:before="220"/>
        <w:ind w:firstLine="540"/>
        <w:jc w:val="both"/>
      </w:pPr>
      <w:bookmarkStart w:id="7" w:name="P319"/>
      <w:bookmarkEnd w:id="7"/>
      <w:r>
        <w:t>"доля детей в возрасте от 5 до 18 лет (17 лет включительно), охваченных услугами в сфере дополнительного образования (процентов)" - компонент, характеризующий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искусств, а также детей, занимающихся по программам спортивной подготовки, в общей численности детей в возрасте от 5 до 18 лет (17 лет включительно). Источник данных - для 2021 года и последующего периода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включающая персонифицированные данные о детях, занимающихся по дополнительным общеобразовательным программам в детских школах искусств по видам искусств из автоматизированной информационной системы "Статистическая отчетность отрасли", а также о детях, занимающихся по программам спортивной подготовки, зарегистрировавшихся в региональных навигаторах;</w:t>
      </w:r>
    </w:p>
    <w:p w:rsidR="00A85C8B" w:rsidRDefault="00A85C8B">
      <w:pPr>
        <w:pStyle w:val="ConsPlusNormal"/>
        <w:spacing w:before="220"/>
        <w:ind w:firstLine="540"/>
        <w:jc w:val="both"/>
      </w:pPr>
      <w:r>
        <w:t>"доля детей и молодежи в возрасте от 7 до 35 лет, у которых выявлены выдающиеся способности и таланты (процентов)" - компонент, характеризующий долю детей и молодежи в возрасте от 7 до 35 лет, ставших с 2015 года победителями или призерами олимпиад и иных конкурсных мероприятий, включенных в перечни, утвержденные Министерством просвещения Российской Федерации, и (или) имеющих зарегистрированные результаты интеллектуальной деятельности и (или) являющихся авторами статей в научных международных или всероссийских изданиях, в том числе в издании, индексируемом в международных базах данных (Web of Science, Scopus и других), в общей численности детей и молодежи в возрасте от 7 до 35 лет. Источник данных - информационная система "Государственный информационный ресурс о лицах, проявивших выдающиеся способности";</w:t>
      </w:r>
    </w:p>
    <w:p w:rsidR="00A85C8B" w:rsidRDefault="00A85C8B">
      <w:pPr>
        <w:pStyle w:val="ConsPlusNormal"/>
        <w:spacing w:before="220"/>
        <w:ind w:firstLine="540"/>
        <w:jc w:val="both"/>
      </w:pPr>
      <w:bookmarkStart w:id="8" w:name="P321"/>
      <w:bookmarkEnd w:id="8"/>
      <w:r>
        <w:t>"доля детей и молодежи в возрасте от 7 до 35 лет, проявивших выдающиеся способности и получивших государственную поддержку в различных формах (процентов)" - компонент, характеризующий долю детей и молодежи в возрасте от 7 до 35 лет, получивших гранты (премии, стипендии), учрежденные Президентом Российской Федерации, Правительством Российской Федерации, федеральными органами исполнительной власти, исполнительными органами субъектов Российской Федерации, в общей численности детей и молодежи в возрасте от 7 до 35 лет. Источник данных - информационная система "Государственный информационный ресурс о лицах, проявивших выдающиеся способности".</w:t>
      </w:r>
    </w:p>
    <w:p w:rsidR="00A85C8B" w:rsidRDefault="00A85C8B">
      <w:pPr>
        <w:pStyle w:val="ConsPlusNormal"/>
        <w:jc w:val="both"/>
      </w:pPr>
      <w:r>
        <w:t xml:space="preserve">(в ред. </w:t>
      </w:r>
      <w:hyperlink r:id="rId54">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 xml:space="preserve">Сроки формирования показателя - расчет с учетом 3 компонентов, указанных в </w:t>
      </w:r>
      <w:hyperlink w:anchor="P319">
        <w:r>
          <w:rPr>
            <w:color w:val="0000FF"/>
          </w:rPr>
          <w:t>абзацах втором</w:t>
        </w:r>
      </w:hyperlink>
      <w:r>
        <w:t xml:space="preserve"> - </w:t>
      </w:r>
      <w:hyperlink w:anchor="P321">
        <w:r>
          <w:rPr>
            <w:color w:val="0000FF"/>
          </w:rPr>
          <w:t>четвертом</w:t>
        </w:r>
      </w:hyperlink>
      <w:r>
        <w:t xml:space="preserve"> настоящего пункта, предусматривается осуществлять с 2023 года.</w:t>
      </w:r>
    </w:p>
    <w:p w:rsidR="00A85C8B" w:rsidRDefault="00A85C8B">
      <w:pPr>
        <w:pStyle w:val="ConsPlusNormal"/>
        <w:spacing w:before="220"/>
        <w:ind w:firstLine="540"/>
        <w:jc w:val="both"/>
      </w:pPr>
      <w:r>
        <w:t>3. Значение показателя (ТМ)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87579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t - отчетный год;</w:t>
      </w:r>
    </w:p>
    <w:p w:rsidR="00A85C8B" w:rsidRDefault="00A85C8B">
      <w:pPr>
        <w:pStyle w:val="ConsPlusNormal"/>
        <w:spacing w:before="220"/>
        <w:ind w:firstLine="540"/>
        <w:jc w:val="both"/>
      </w:pPr>
      <w:r>
        <w:t>P1</w:t>
      </w:r>
      <w:r>
        <w:rPr>
          <w:vertAlign w:val="subscript"/>
        </w:rPr>
        <w:t>t</w:t>
      </w:r>
      <w:r>
        <w:t xml:space="preserve"> - доля детей в возрасте от 5 до 18 лет, охваченных услугами в сфере дополнительного образования в отчетном году (процентов);</w:t>
      </w:r>
    </w:p>
    <w:p w:rsidR="00A85C8B" w:rsidRDefault="00A85C8B">
      <w:pPr>
        <w:pStyle w:val="ConsPlusNormal"/>
        <w:spacing w:before="220"/>
        <w:ind w:firstLine="540"/>
        <w:jc w:val="both"/>
      </w:pPr>
      <w:r>
        <w:t>P2</w:t>
      </w:r>
      <w:r>
        <w:rPr>
          <w:vertAlign w:val="subscript"/>
        </w:rPr>
        <w:t>t</w:t>
      </w:r>
      <w:r>
        <w:t xml:space="preserve"> - доля детей и молодежи в возрасте от 7 до 35 лет, у которых выявлены выдающиеся способности и таланты (процентов) (с 2015 года до окончания отчетного года);</w:t>
      </w:r>
    </w:p>
    <w:p w:rsidR="00A85C8B" w:rsidRDefault="00A85C8B">
      <w:pPr>
        <w:pStyle w:val="ConsPlusNormal"/>
        <w:spacing w:before="220"/>
        <w:ind w:firstLine="540"/>
        <w:jc w:val="both"/>
      </w:pPr>
      <w:r>
        <w:t>P3</w:t>
      </w:r>
      <w:r>
        <w:rPr>
          <w:vertAlign w:val="subscript"/>
        </w:rPr>
        <w:t>t</w:t>
      </w:r>
      <w:r>
        <w:t xml:space="preserve"> - доля детей и молодежи в возрасте от 7 до 35 лет, проявивших выдающиеся способности и получивших государственную поддержку в различных формах (процентов) (в отчетном году);</w:t>
      </w:r>
    </w:p>
    <w:p w:rsidR="00A85C8B" w:rsidRDefault="00A85C8B">
      <w:pPr>
        <w:pStyle w:val="ConsPlusNormal"/>
        <w:spacing w:before="220"/>
        <w:ind w:firstLine="540"/>
        <w:jc w:val="both"/>
      </w:pPr>
      <w:r>
        <w:t>m</w:t>
      </w:r>
      <w:r>
        <w:rPr>
          <w:vertAlign w:val="subscript"/>
        </w:rPr>
        <w:t>3</w:t>
      </w:r>
      <w:r>
        <w:t xml:space="preserve"> - коэффициент учета данных, необходимых для расчета показателя доли детей и молодежи в возрасте от 7 до 35 лет, проявивших выдающиеся способности и получивших государственную поддержку в различных формах (P3), в отчетном году, принимающий следующие значения:</w:t>
      </w:r>
    </w:p>
    <w:p w:rsidR="00A85C8B" w:rsidRDefault="00A85C8B">
      <w:pPr>
        <w:pStyle w:val="ConsPlusNormal"/>
        <w:spacing w:before="220"/>
        <w:ind w:firstLine="540"/>
        <w:jc w:val="both"/>
      </w:pPr>
      <w:r>
        <w:t>0 - если данных нет;</w:t>
      </w:r>
    </w:p>
    <w:p w:rsidR="00A85C8B" w:rsidRDefault="00A85C8B">
      <w:pPr>
        <w:pStyle w:val="ConsPlusNormal"/>
        <w:spacing w:before="220"/>
        <w:ind w:firstLine="540"/>
        <w:jc w:val="both"/>
      </w:pPr>
      <w:r>
        <w:t>1 - если данные есть.</w:t>
      </w:r>
    </w:p>
    <w:p w:rsidR="00A85C8B" w:rsidRDefault="00A85C8B">
      <w:pPr>
        <w:pStyle w:val="ConsPlusNormal"/>
        <w:spacing w:before="220"/>
        <w:ind w:firstLine="540"/>
        <w:jc w:val="both"/>
      </w:pPr>
      <w:r>
        <w:t>Доля детей в возрасте от 5 до 18 лет (17 лет включительно), охваченных услугами в сфере дополнительного образования (процентов) (P1),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299210"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9921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i - порядковый номер субъекта Российской Федерации;</w:t>
      </w:r>
    </w:p>
    <w:p w:rsidR="00A85C8B" w:rsidRDefault="00A85C8B">
      <w:pPr>
        <w:pStyle w:val="ConsPlusNormal"/>
        <w:spacing w:before="220"/>
        <w:ind w:firstLine="540"/>
        <w:jc w:val="both"/>
      </w:pPr>
      <w:r>
        <w:t>Chd</w:t>
      </w:r>
      <w:r>
        <w:rPr>
          <w:vertAlign w:val="subscript"/>
        </w:rPr>
        <w:t>i</w:t>
      </w:r>
      <w:r>
        <w:t xml:space="preserve"> - численность детей в возрасте от 5 до 18 лет (17 лет включительно), охваченных услугами в сфере дополнительного образования (процентов), а также обучающихся по программам спортивной подготовки указанной возрастной категории (каждый человек учитывается за весь отчетный год только один раз) в i-м субъекте Российской Федерации, человек;</w:t>
      </w:r>
    </w:p>
    <w:p w:rsidR="00A85C8B" w:rsidRDefault="00A85C8B">
      <w:pPr>
        <w:pStyle w:val="ConsPlusNormal"/>
        <w:spacing w:before="220"/>
        <w:ind w:firstLine="540"/>
        <w:jc w:val="both"/>
      </w:pPr>
      <w:r>
        <w:t>X</w:t>
      </w:r>
      <w:r>
        <w:rPr>
          <w:vertAlign w:val="subscript"/>
        </w:rPr>
        <w:t>i</w:t>
      </w:r>
      <w:r>
        <w:t xml:space="preserve"> - численность детей в возрасте от 5 до 18 лет (17 лет включительно) на начало отчетного года в i-м субъекте Российской Федерации, человек.</w:t>
      </w:r>
    </w:p>
    <w:p w:rsidR="00A85C8B" w:rsidRDefault="00A85C8B">
      <w:pPr>
        <w:pStyle w:val="ConsPlusNormal"/>
        <w:spacing w:before="220"/>
        <w:ind w:firstLine="540"/>
        <w:jc w:val="both"/>
      </w:pPr>
      <w:r>
        <w:t>Доля детей и молодежи в возрасте от 7 до 35 лет, у которых выявлены выдающиеся способности и таланты (процентов) (P2),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13157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3157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V</w:t>
      </w:r>
      <w:r>
        <w:rPr>
          <w:vertAlign w:val="subscript"/>
        </w:rPr>
        <w:t>i</w:t>
      </w:r>
      <w:r>
        <w:t xml:space="preserve"> - численность детей и молодежи в возрасте от 7 до 35 лет включительно,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 и (или) имеющих зарегистрированные результаты интеллектуальной деятельности, и (или) являющихся авторами статей в научных международных или всероссийских изданиях, в том числе в издании, индексируемом в международных базах данных (Web of Science, Scopus и других) (каждый человек с 2015 года учитывается только один раз), в i-м субъекте Российской Федерации, человек;</w:t>
      </w:r>
    </w:p>
    <w:p w:rsidR="00A85C8B" w:rsidRDefault="00A85C8B">
      <w:pPr>
        <w:pStyle w:val="ConsPlusNormal"/>
        <w:spacing w:before="220"/>
        <w:ind w:firstLine="540"/>
        <w:jc w:val="both"/>
      </w:pPr>
      <w:r>
        <w:t>S</w:t>
      </w:r>
      <w:r>
        <w:rPr>
          <w:vertAlign w:val="subscript"/>
        </w:rPr>
        <w:t>i</w:t>
      </w:r>
      <w:r>
        <w:t xml:space="preserve"> - численность детей и молодежи в возрасте от 7 до 35 лет (включительно) на начало отчетного года в i-м субъекте Российской Федерации, человек.</w:t>
      </w:r>
    </w:p>
    <w:p w:rsidR="00A85C8B" w:rsidRDefault="00A85C8B">
      <w:pPr>
        <w:pStyle w:val="ConsPlusNormal"/>
        <w:spacing w:before="220"/>
        <w:ind w:firstLine="540"/>
        <w:jc w:val="both"/>
      </w:pPr>
      <w:r>
        <w:t>Доля детей и молодежи в возрасте от 7 до 35 лет, проявивших выдающиеся способности и получивших государственную поддержку в различных формах (процентов) (P3),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142365"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 G</w:t>
      </w:r>
      <w:r>
        <w:rPr>
          <w:vertAlign w:val="subscript"/>
        </w:rPr>
        <w:t>i</w:t>
      </w:r>
      <w:r>
        <w:t xml:space="preserve"> - численность детей и молодежи в возрасте от 7 до 35 лет (включительно), получивших государственную поддержку (каждый человек учитывается за весь отчетный год только один раз) в i-м субъекте Российской Федерации, человек.</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7</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9" w:name="P366"/>
      <w:bookmarkEnd w:id="9"/>
      <w:r>
        <w:t>МЕТОДИКА</w:t>
      </w:r>
    </w:p>
    <w:p w:rsidR="00A85C8B" w:rsidRDefault="00A85C8B">
      <w:pPr>
        <w:pStyle w:val="ConsPlusTitle"/>
        <w:jc w:val="center"/>
      </w:pPr>
      <w:r>
        <w:t>РАСЧЕТА ПОКАЗАТЕЛЯ "ДОЛЯ ГРАЖДАН, ЗАНИМАЮЩИХСЯ</w:t>
      </w:r>
    </w:p>
    <w:p w:rsidR="00A85C8B" w:rsidRDefault="00A85C8B">
      <w:pPr>
        <w:pStyle w:val="ConsPlusTitle"/>
        <w:jc w:val="center"/>
      </w:pPr>
      <w:r>
        <w:t>ДОБРОВОЛЬЧЕСКОЙ (ВОЛОНТЕРСКОЙ) ДЕЯТЕЛЬНОСТЬЮ" ЗА ОТЧЕТНЫЙ</w:t>
      </w:r>
    </w:p>
    <w:p w:rsidR="00A85C8B" w:rsidRDefault="00A85C8B">
      <w:pPr>
        <w:pStyle w:val="ConsPlusTitle"/>
        <w:jc w:val="center"/>
      </w:pPr>
      <w:r>
        <w:t>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59">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"Доля граждан, занимающихся добровольческой (волонтерской) деятельностью" за отчетный период (прошедший год) (далее - показатель) по субъектам Российской Федерации с учетом региональных особенностей в части численности населения субъектов Российской Федерации в возрасте от 7 лет и старше.</w:t>
      </w:r>
    </w:p>
    <w:p w:rsidR="00A85C8B" w:rsidRDefault="00A85C8B">
      <w:pPr>
        <w:pStyle w:val="ConsPlusNormal"/>
        <w:spacing w:before="220"/>
        <w:ind w:firstLine="540"/>
        <w:jc w:val="both"/>
      </w:pPr>
      <w:r>
        <w:t>Субъект официального статистического учета, ответственный за формирование показателя, - Федеральное агентство по делам молодежи.</w:t>
      </w:r>
    </w:p>
    <w:p w:rsidR="00A85C8B" w:rsidRDefault="00A85C8B">
      <w:pPr>
        <w:pStyle w:val="ConsPlusNormal"/>
        <w:spacing w:before="220"/>
        <w:ind w:firstLine="540"/>
        <w:jc w:val="both"/>
      </w:pPr>
      <w:r>
        <w:t>Показатель измеряется в процентах.</w:t>
      </w:r>
    </w:p>
    <w:p w:rsidR="00A85C8B" w:rsidRDefault="00A85C8B">
      <w:pPr>
        <w:pStyle w:val="ConsPlusNormal"/>
        <w:spacing w:before="220"/>
        <w:ind w:firstLine="540"/>
        <w:jc w:val="both"/>
      </w:pPr>
      <w:r>
        <w:t>2. Предоставление официальной статистической информации пользователям осуществляется ежегодно на 6-й рабочий день после отчетного периода.</w:t>
      </w:r>
    </w:p>
    <w:p w:rsidR="00A85C8B" w:rsidRDefault="00A85C8B">
      <w:pPr>
        <w:pStyle w:val="ConsPlusNormal"/>
        <w:jc w:val="both"/>
      </w:pPr>
      <w:r>
        <w:t xml:space="preserve">(п. 2 в ред. </w:t>
      </w:r>
      <w:hyperlink r:id="rId60">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3. Для целей настоящей методики используются следующие основные понятия:</w:t>
      </w:r>
    </w:p>
    <w:p w:rsidR="00A85C8B" w:rsidRDefault="00A85C8B">
      <w:pPr>
        <w:pStyle w:val="ConsPlusNormal"/>
        <w:spacing w:before="220"/>
        <w:ind w:firstLine="540"/>
        <w:jc w:val="both"/>
      </w:pPr>
      <w:r>
        <w:t>"доброволец (волонтер)" - физическое лицо, осуществляющее в свободное от работы (учебы) время добровольную социально направленную, общественно полезную деятельность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w:t>
      </w:r>
    </w:p>
    <w:p w:rsidR="00A85C8B" w:rsidRDefault="00A85C8B">
      <w:pPr>
        <w:pStyle w:val="ConsPlusNormal"/>
        <w:spacing w:before="220"/>
        <w:ind w:firstLine="540"/>
        <w:jc w:val="both"/>
      </w:pPr>
      <w:r>
        <w:t>"добровольчество (волонтерство)" - совокупность общественных отношений, связанных с осуществлением физическими лицами добровольно в свободное от работы (учебы) время деятельности в интересах получателей помощи добровольца (волонтера);</w:t>
      </w:r>
    </w:p>
    <w:p w:rsidR="00A85C8B" w:rsidRDefault="00A85C8B">
      <w:pPr>
        <w:pStyle w:val="ConsPlusNormal"/>
        <w:spacing w:before="220"/>
        <w:ind w:firstLine="540"/>
        <w:jc w:val="both"/>
      </w:pPr>
      <w:r>
        <w:t>"добровольческая (волонтерская) деятельность" - добровольная социально направленная, общественно полезная деятельность, осуществляемая путем выполнения работ, оказания услуг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w:t>
      </w:r>
    </w:p>
    <w:p w:rsidR="00A85C8B" w:rsidRDefault="00A85C8B">
      <w:pPr>
        <w:pStyle w:val="ConsPlusNormal"/>
        <w:spacing w:before="220"/>
        <w:ind w:firstLine="540"/>
        <w:jc w:val="both"/>
      </w:pPr>
      <w:r>
        <w:t>"организованное добровольчество (волонтерство)" - систематическая и регулярная общественно полезная деятельность, осуществляемая в некоммерческом, государственном и частном секторе путем выполнения работ, оказания услуг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w:t>
      </w:r>
    </w:p>
    <w:p w:rsidR="00A85C8B" w:rsidRDefault="00A85C8B">
      <w:pPr>
        <w:pStyle w:val="ConsPlusNormal"/>
        <w:spacing w:before="220"/>
        <w:ind w:firstLine="540"/>
        <w:jc w:val="both"/>
      </w:pPr>
      <w:r>
        <w:t>"неорганизованное добровольчество (волонтерство)" - спонтанная и эпизодическая общественно полезная деятельность, осуществляемая путем выполнения работ, оказания услуг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w:t>
      </w:r>
    </w:p>
    <w:p w:rsidR="00A85C8B" w:rsidRDefault="00A85C8B">
      <w:pPr>
        <w:pStyle w:val="ConsPlusNormal"/>
        <w:spacing w:before="220"/>
        <w:ind w:firstLine="540"/>
        <w:jc w:val="both"/>
      </w:pPr>
      <w:r>
        <w:t>4. Источники и периодичность сбора информации:</w:t>
      </w:r>
    </w:p>
    <w:p w:rsidR="00A85C8B" w:rsidRDefault="00A85C8B">
      <w:pPr>
        <w:pStyle w:val="ConsPlusNormal"/>
        <w:spacing w:before="220"/>
        <w:ind w:firstLine="540"/>
        <w:jc w:val="both"/>
      </w:pPr>
      <w:r>
        <w:t xml:space="preserve">для расчета общей численности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используются данные субъектов Российской Федерации, опубликованные в федеральной государственной автоматизированной информационной системе "Молодежь России" Федерального агентства по делам молодежи. Сбор данных осуществляется по </w:t>
      </w:r>
      <w:hyperlink r:id="rId61">
        <w:r>
          <w:rPr>
            <w:color w:val="0000FF"/>
          </w:rPr>
          <w:t>форме</w:t>
        </w:r>
      </w:hyperlink>
      <w:r>
        <w:t xml:space="preserve"> федерального статистического наблюдения N 1-молодежь (краткая) "Сведения о сфере государственной молодежной политики". Периодичность предоставления данных субъектами Российской Федерации - ежемесячно, на 4-й рабочий день месяца, следующего за отчетным;</w:t>
      </w:r>
    </w:p>
    <w:p w:rsidR="00A85C8B" w:rsidRDefault="00A85C8B">
      <w:pPr>
        <w:pStyle w:val="ConsPlusNormal"/>
        <w:jc w:val="both"/>
      </w:pPr>
      <w:r>
        <w:t xml:space="preserve">(в ред. </w:t>
      </w:r>
      <w:hyperlink r:id="rId62">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для расчета численности населения субъектов Российской Федерации в возрасте от 7 лет и старше используются данные Федеральной службы государственной статистики в части возрастно-полового состава населения субъекта Российской Федерации на начало отчетного года, агрегированные в соответствующей возрастной категории и опубликованные как постоянная переменная на базе автоматизированной информационной системы "Молодежь России".</w:t>
      </w:r>
    </w:p>
    <w:p w:rsidR="00A85C8B" w:rsidRDefault="00A85C8B">
      <w:pPr>
        <w:pStyle w:val="ConsPlusNormal"/>
        <w:spacing w:before="220"/>
        <w:ind w:firstLine="540"/>
        <w:jc w:val="both"/>
      </w:pPr>
      <w:r>
        <w:t>5. Показатель (D</w:t>
      </w:r>
      <w:r>
        <w:rPr>
          <w:vertAlign w:val="subscript"/>
        </w:rPr>
        <w:t>reg</w:t>
      </w:r>
      <w:r>
        <w:t>(t)) на территории субъекта Российской Федерации определяется по формуле:</w:t>
      </w:r>
    </w:p>
    <w:p w:rsidR="00A85C8B" w:rsidRDefault="00A85C8B">
      <w:pPr>
        <w:pStyle w:val="ConsPlusNormal"/>
        <w:jc w:val="both"/>
      </w:pPr>
    </w:p>
    <w:p w:rsidR="00A85C8B" w:rsidRDefault="00A85C8B">
      <w:pPr>
        <w:pStyle w:val="ConsPlusNormal"/>
        <w:jc w:val="center"/>
      </w:pPr>
      <w:r>
        <w:rPr>
          <w:noProof/>
          <w:position w:val="-12"/>
        </w:rPr>
        <w:drawing>
          <wp:inline distT="0" distB="0" distL="0" distR="0">
            <wp:extent cx="2472690" cy="3041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2690" cy="30416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V</w:t>
      </w:r>
      <w:r>
        <w:rPr>
          <w:vertAlign w:val="subscript"/>
        </w:rPr>
        <w:t>reg</w:t>
      </w:r>
      <w:r>
        <w:t>(t) - общая численность добровольцев (волонтеров) субъекта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при этом учитывается организованное и неорганизованное добровольчество (волонтерство) на отчетную дату отчетного периода (прошедшего года), человек;</w:t>
      </w:r>
    </w:p>
    <w:p w:rsidR="00A85C8B" w:rsidRDefault="00A85C8B">
      <w:pPr>
        <w:pStyle w:val="ConsPlusNormal"/>
        <w:spacing w:before="220"/>
        <w:ind w:firstLine="540"/>
        <w:jc w:val="both"/>
      </w:pPr>
      <w:r>
        <w:t>N</w:t>
      </w:r>
      <w:r>
        <w:rPr>
          <w:vertAlign w:val="subscript"/>
        </w:rPr>
        <w:t>reg</w:t>
      </w:r>
      <w:r>
        <w:t>(t) - численность населения субъекта Российской Федерации в возрасте от 7 лет и старше в соответствующем отчетном периоде (прошедшем году), человек;</w:t>
      </w:r>
    </w:p>
    <w:p w:rsidR="00A85C8B" w:rsidRDefault="00A85C8B">
      <w:pPr>
        <w:pStyle w:val="ConsPlusNormal"/>
        <w:spacing w:before="220"/>
        <w:ind w:firstLine="540"/>
        <w:jc w:val="both"/>
      </w:pPr>
      <w:r>
        <w:t>t - отчетный период (прошедший год);</w:t>
      </w:r>
    </w:p>
    <w:p w:rsidR="00A85C8B" w:rsidRDefault="00A85C8B">
      <w:pPr>
        <w:pStyle w:val="ConsPlusNormal"/>
        <w:spacing w:before="220"/>
        <w:ind w:firstLine="540"/>
        <w:jc w:val="both"/>
      </w:pPr>
      <w:r>
        <w:t>i - субъект Российской Федерации.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8</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0" w:name="P407"/>
      <w:bookmarkEnd w:id="10"/>
      <w:r>
        <w:t>МЕТОДИКА</w:t>
      </w:r>
    </w:p>
    <w:p w:rsidR="00A85C8B" w:rsidRDefault="00A85C8B">
      <w:pPr>
        <w:pStyle w:val="ConsPlusTitle"/>
        <w:jc w:val="center"/>
      </w:pPr>
      <w:r>
        <w:t>РАСЧЕТА ПОКАЗАТЕЛЯ "УСЛОВИЯ ДЛЯ ВОСПИТАНИЯ ГАРМОНИЧНО</w:t>
      </w:r>
    </w:p>
    <w:p w:rsidR="00A85C8B" w:rsidRDefault="00A85C8B">
      <w:pPr>
        <w:pStyle w:val="ConsPlusTitle"/>
        <w:jc w:val="center"/>
      </w:pPr>
      <w:r>
        <w:t>РАЗВИТОЙ И СОЦИАЛЬНО ОТВЕТСТВЕННОЙ ЛИЧНОСТИ" ЗА ОТЧЕТНЫЙ</w:t>
      </w:r>
    </w:p>
    <w:p w:rsidR="00A85C8B" w:rsidRDefault="00A85C8B">
      <w:pPr>
        <w:pStyle w:val="ConsPlusTitle"/>
        <w:jc w:val="center"/>
      </w:pPr>
      <w:r>
        <w:t>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"Условия для воспитания гармонично развитой и социально ответственной личности" за отчетный период (прошедший год) (далее - показатель).</w:t>
      </w:r>
    </w:p>
    <w:p w:rsidR="00A85C8B" w:rsidRDefault="00A85C8B">
      <w:pPr>
        <w:pStyle w:val="ConsPlusNormal"/>
        <w:spacing w:before="220"/>
        <w:ind w:firstLine="540"/>
        <w:jc w:val="both"/>
      </w:pPr>
      <w:r>
        <w:t>2. Субъект официального статистического учета, ответственный за формирование показателя, - Министерство культуры Российской Федерации.</w:t>
      </w:r>
    </w:p>
    <w:p w:rsidR="00A85C8B" w:rsidRDefault="00A85C8B">
      <w:pPr>
        <w:pStyle w:val="ConsPlusNormal"/>
        <w:spacing w:before="220"/>
        <w:ind w:firstLine="540"/>
        <w:jc w:val="both"/>
      </w:pPr>
      <w:r>
        <w:t>3. Предоставление (распространение) официальной статистической информации пользователям осуществляется ежегодно, до 15 апреля года, следующего за отчетным.</w:t>
      </w:r>
    </w:p>
    <w:p w:rsidR="00A85C8B" w:rsidRDefault="00A85C8B">
      <w:pPr>
        <w:pStyle w:val="ConsPlusNormal"/>
        <w:jc w:val="both"/>
      </w:pPr>
      <w:r>
        <w:t xml:space="preserve">(в ред. </w:t>
      </w:r>
      <w:hyperlink r:id="rId65">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4. Расчет показателя осуществляется по формуле:</w:t>
      </w:r>
    </w:p>
    <w:p w:rsidR="00A85C8B" w:rsidRDefault="00A85C8B">
      <w:pPr>
        <w:pStyle w:val="ConsPlusNormal"/>
        <w:jc w:val="both"/>
      </w:pPr>
    </w:p>
    <w:p w:rsidR="00A85C8B" w:rsidRDefault="00A85C8B">
      <w:pPr>
        <w:pStyle w:val="ConsPlusNormal"/>
        <w:jc w:val="both"/>
      </w:pPr>
      <w:r>
        <w:rPr>
          <w:noProof/>
          <w:position w:val="-31"/>
        </w:rPr>
        <w:drawing>
          <wp:inline distT="0" distB="0" distL="0" distR="0">
            <wp:extent cx="548005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0050" cy="5346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S</w:t>
      </w:r>
      <w:r>
        <w:rPr>
          <w:vertAlign w:val="subscript"/>
        </w:rPr>
        <w:t>t</w:t>
      </w:r>
      <w:r>
        <w:t xml:space="preserve"> - значение показателя, процентов;</w:t>
      </w:r>
    </w:p>
    <w:p w:rsidR="00A85C8B" w:rsidRDefault="00A85C8B">
      <w:pPr>
        <w:pStyle w:val="ConsPlusNormal"/>
        <w:spacing w:before="220"/>
        <w:ind w:firstLine="540"/>
        <w:jc w:val="both"/>
      </w:pPr>
      <w:r>
        <w:rPr>
          <w:noProof/>
          <w:position w:val="-9"/>
        </w:rPr>
        <w:drawing>
          <wp:inline distT="0" distB="0" distL="0" distR="0">
            <wp:extent cx="220345"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значение компоненты для определения S</w:t>
      </w:r>
      <w:r>
        <w:rPr>
          <w:vertAlign w:val="subscript"/>
        </w:rPr>
        <w:t>t</w:t>
      </w:r>
      <w:r>
        <w:t xml:space="preserve"> на конец отчетного периода t;</w:t>
      </w:r>
    </w:p>
    <w:p w:rsidR="00A85C8B" w:rsidRDefault="00A85C8B">
      <w:pPr>
        <w:pStyle w:val="ConsPlusNormal"/>
        <w:spacing w:before="220"/>
        <w:ind w:firstLine="540"/>
        <w:jc w:val="both"/>
      </w:pPr>
      <w:r>
        <w:rPr>
          <w:noProof/>
          <w:position w:val="-9"/>
        </w:rPr>
        <w:drawing>
          <wp:inline distT="0" distB="0" distL="0" distR="0">
            <wp:extent cx="24130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значение компоненты для определения S</w:t>
      </w:r>
      <w:r>
        <w:rPr>
          <w:vertAlign w:val="subscript"/>
        </w:rPr>
        <w:t>t</w:t>
      </w:r>
      <w:r>
        <w:t xml:space="preserve"> в базовом периоде;</w:t>
      </w:r>
    </w:p>
    <w:p w:rsidR="00A85C8B" w:rsidRDefault="00A85C8B">
      <w:pPr>
        <w:pStyle w:val="ConsPlusNormal"/>
        <w:spacing w:before="220"/>
        <w:ind w:firstLine="540"/>
        <w:jc w:val="both"/>
      </w:pPr>
      <w:r>
        <w:t>t - отчетный период;</w:t>
      </w:r>
    </w:p>
    <w:p w:rsidR="00A85C8B" w:rsidRDefault="00A85C8B">
      <w:pPr>
        <w:pStyle w:val="ConsPlusNormal"/>
        <w:spacing w:before="220"/>
        <w:ind w:firstLine="540"/>
        <w:jc w:val="both"/>
      </w:pPr>
      <w:r>
        <w:t>0 - базовый период.</w:t>
      </w:r>
    </w:p>
    <w:p w:rsidR="00A85C8B" w:rsidRDefault="00A85C8B">
      <w:pPr>
        <w:pStyle w:val="ConsPlusNormal"/>
        <w:spacing w:before="220"/>
        <w:ind w:firstLine="540"/>
        <w:jc w:val="both"/>
      </w:pPr>
      <w:r>
        <w:t>5. Компонента, характеризующая стимулирование системы выявления и поддержки лучших гражданских инициатив, направленных на духовно-нравственное и патриотическое воспитание, а также характеризующая деятельность по созданию условий для воспитания гармонично развитой и социально ответственной личности, через проведение тематических мероприятий (A</w:t>
      </w:r>
      <w:r>
        <w:rPr>
          <w:vertAlign w:val="subscript"/>
        </w:rPr>
        <w:t>1</w:t>
      </w:r>
      <w:r>
        <w:t>), рассчитывается по формуле:</w:t>
      </w:r>
    </w:p>
    <w:p w:rsidR="00A85C8B" w:rsidRDefault="00A85C8B">
      <w:pPr>
        <w:pStyle w:val="ConsPlusNormal"/>
        <w:jc w:val="both"/>
      </w:pPr>
    </w:p>
    <w:p w:rsidR="00A85C8B" w:rsidRPr="00A85C8B" w:rsidRDefault="00A85C8B">
      <w:pPr>
        <w:pStyle w:val="ConsPlusNormal"/>
        <w:jc w:val="center"/>
        <w:rPr>
          <w:lang w:val="en-US"/>
        </w:rPr>
      </w:pPr>
      <w:r w:rsidRPr="00A85C8B">
        <w:rPr>
          <w:lang w:val="en-US"/>
        </w:rPr>
        <w:t>A</w:t>
      </w:r>
      <w:r w:rsidRPr="00A85C8B">
        <w:rPr>
          <w:vertAlign w:val="subscript"/>
          <w:lang w:val="en-US"/>
        </w:rPr>
        <w:t>1</w:t>
      </w:r>
      <w:r w:rsidRPr="00A85C8B">
        <w:rPr>
          <w:lang w:val="en-US"/>
        </w:rPr>
        <w:t xml:space="preserve"> = G + NPOC + NPOY,</w:t>
      </w:r>
    </w:p>
    <w:p w:rsidR="00A85C8B" w:rsidRPr="00A85C8B" w:rsidRDefault="00A85C8B">
      <w:pPr>
        <w:pStyle w:val="ConsPlusNormal"/>
        <w:jc w:val="both"/>
        <w:rPr>
          <w:lang w:val="en-US"/>
        </w:rPr>
      </w:pPr>
    </w:p>
    <w:p w:rsidR="00A85C8B" w:rsidRPr="00A85C8B" w:rsidRDefault="00A85C8B">
      <w:pPr>
        <w:pStyle w:val="ConsPlusNormal"/>
        <w:ind w:firstLine="540"/>
        <w:jc w:val="both"/>
        <w:rPr>
          <w:lang w:val="en-US"/>
        </w:rPr>
      </w:pPr>
      <w:r>
        <w:t>где</w:t>
      </w:r>
      <w:r w:rsidRPr="00A85C8B">
        <w:rPr>
          <w:lang w:val="en-US"/>
        </w:rPr>
        <w:t>:</w:t>
      </w:r>
    </w:p>
    <w:p w:rsidR="00A85C8B" w:rsidRDefault="00A85C8B">
      <w:pPr>
        <w:pStyle w:val="ConsPlusNormal"/>
        <w:spacing w:before="220"/>
        <w:ind w:firstLine="540"/>
        <w:jc w:val="both"/>
      </w:pPr>
      <w:r>
        <w:t>G - количество грантов и стипендий, врученных молодым авторам и исполнителям,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NPOC - количество реализуемых проектов, в том числе в рамках грантовой поддержки некоммерческим организациям,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NPOY - количество реализуемых проектов, в том числе в рамках грантового конкурса молодежных инициатив за счет консолидированного бюджета субъектов Российской Федерации, единиц.</w:t>
      </w:r>
    </w:p>
    <w:p w:rsidR="00A85C8B" w:rsidRDefault="00A85C8B">
      <w:pPr>
        <w:pStyle w:val="ConsPlusNormal"/>
        <w:spacing w:before="220"/>
        <w:ind w:firstLine="540"/>
        <w:jc w:val="both"/>
      </w:pPr>
      <w:r>
        <w:t>6. Компонента, характеризующая развитие кадровой обеспеченности деятельности, направленной на духовно-нравственное и патриотическое воспитание (A</w:t>
      </w:r>
      <w:r>
        <w:rPr>
          <w:vertAlign w:val="subscript"/>
        </w:rPr>
        <w:t>2</w:t>
      </w:r>
      <w:r>
        <w:t>), рассчитывается по формуле:</w:t>
      </w:r>
    </w:p>
    <w:p w:rsidR="00A85C8B" w:rsidRDefault="00A85C8B">
      <w:pPr>
        <w:pStyle w:val="ConsPlusNormal"/>
        <w:jc w:val="both"/>
      </w:pPr>
    </w:p>
    <w:p w:rsidR="00A85C8B" w:rsidRDefault="00A85C8B">
      <w:pPr>
        <w:pStyle w:val="ConsPlusNormal"/>
        <w:jc w:val="center"/>
      </w:pPr>
      <w:r>
        <w:t>A</w:t>
      </w:r>
      <w:r>
        <w:rPr>
          <w:vertAlign w:val="subscript"/>
        </w:rPr>
        <w:t>2</w:t>
      </w:r>
      <w:r>
        <w:t xml:space="preserve"> = L + M,</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L - количество работников сферы культуры, прошедших повышение квалификации, человек;</w:t>
      </w:r>
    </w:p>
    <w:p w:rsidR="00A85C8B" w:rsidRDefault="00A85C8B">
      <w:pPr>
        <w:pStyle w:val="ConsPlusNormal"/>
        <w:spacing w:before="220"/>
        <w:ind w:firstLine="540"/>
        <w:jc w:val="both"/>
      </w:pPr>
      <w:r>
        <w:t>M - количество работников сферы образования, прошедших повышение квалификации и переподготовку по вопросам воспитательной работы за счет средств консолидированного бюджета субъектов Российской Федерации, человек.</w:t>
      </w:r>
    </w:p>
    <w:p w:rsidR="00A85C8B" w:rsidRDefault="00A85C8B">
      <w:pPr>
        <w:pStyle w:val="ConsPlusNormal"/>
        <w:spacing w:before="220"/>
        <w:ind w:firstLine="540"/>
        <w:jc w:val="both"/>
      </w:pPr>
      <w:r>
        <w:t>7. Компонента, характеризующая степень интенсивности путешествий по стране (A</w:t>
      </w:r>
      <w:r>
        <w:rPr>
          <w:vertAlign w:val="subscript"/>
        </w:rPr>
        <w:t>3</w:t>
      </w:r>
      <w:r>
        <w:t>). Данная компонента не предусматривает декомпозицию по субъектам Российской Федерации и для всех субъектов Российской Федерации принимает значение, равное единице.</w:t>
      </w:r>
    </w:p>
    <w:p w:rsidR="00A85C8B" w:rsidRDefault="00A85C8B">
      <w:pPr>
        <w:pStyle w:val="ConsPlusNormal"/>
        <w:spacing w:before="220"/>
        <w:ind w:firstLine="540"/>
        <w:jc w:val="both"/>
      </w:pPr>
      <w:r>
        <w:t>8. Компонента, характеризующая эффект от реализации деятельности по созданию условий для воспитания гармонично развитой и социально ответственной личности, через количество благополучателей, вовлеченных в систему духовно-нравственного и патриотического воспитания (A</w:t>
      </w:r>
      <w:r>
        <w:rPr>
          <w:vertAlign w:val="subscript"/>
        </w:rPr>
        <w:t>4</w:t>
      </w:r>
      <w:r>
        <w:t>), рассчитывается по формуле:</w:t>
      </w:r>
    </w:p>
    <w:p w:rsidR="00A85C8B" w:rsidRDefault="00A85C8B">
      <w:pPr>
        <w:pStyle w:val="ConsPlusNormal"/>
        <w:jc w:val="both"/>
      </w:pPr>
    </w:p>
    <w:p w:rsidR="00A85C8B" w:rsidRDefault="00A85C8B">
      <w:pPr>
        <w:pStyle w:val="ConsPlusNormal"/>
        <w:jc w:val="center"/>
      </w:pPr>
      <w:r>
        <w:rPr>
          <w:noProof/>
          <w:position w:val="-12"/>
        </w:rPr>
        <w:drawing>
          <wp:inline distT="0" distB="0" distL="0" distR="0">
            <wp:extent cx="95377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53770" cy="30416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N</w:t>
      </w:r>
      <w:r>
        <w:rPr>
          <w:vertAlign w:val="subscript"/>
        </w:rPr>
        <w:t>1</w:t>
      </w:r>
      <w:r>
        <w:t xml:space="preserve"> - число участников межведомственного проекта "Культура для школьников", единиц;</w:t>
      </w:r>
    </w:p>
    <w:p w:rsidR="00A85C8B" w:rsidRDefault="00A85C8B">
      <w:pPr>
        <w:pStyle w:val="ConsPlusNormal"/>
        <w:spacing w:before="220"/>
        <w:ind w:firstLine="540"/>
        <w:jc w:val="both"/>
      </w:pPr>
      <w:r>
        <w:t>N</w:t>
      </w:r>
      <w:r>
        <w:rPr>
          <w:vertAlign w:val="subscript"/>
        </w:rPr>
        <w:t>2</w:t>
      </w:r>
      <w:r>
        <w:t xml:space="preserve"> - число участников культурно-просветительских программ для школьников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w:t>
      </w:r>
      <w:r>
        <w:rPr>
          <w:vertAlign w:val="subscript"/>
        </w:rPr>
        <w:t>3</w:t>
      </w:r>
      <w:r>
        <w:t xml:space="preserve"> - число участников всероссийских и межрегиональных мероприятий в рамках федерального проекта "Патриотическое воспитание граждан Российской Федерации", включенного в состав национального </w:t>
      </w:r>
      <w:hyperlink r:id="rId70">
        <w:r>
          <w:rPr>
            <w:color w:val="0000FF"/>
          </w:rPr>
          <w:t>проекта</w:t>
        </w:r>
      </w:hyperlink>
      <w:r>
        <w:t xml:space="preserve"> "Образование", единиц;</w:t>
      </w:r>
    </w:p>
    <w:p w:rsidR="00A85C8B" w:rsidRDefault="00A85C8B">
      <w:pPr>
        <w:pStyle w:val="ConsPlusNormal"/>
        <w:spacing w:before="220"/>
        <w:ind w:firstLine="540"/>
        <w:jc w:val="both"/>
      </w:pPr>
      <w:r>
        <w:t>N</w:t>
      </w:r>
      <w:r>
        <w:rPr>
          <w:vertAlign w:val="subscript"/>
        </w:rPr>
        <w:t>4</w:t>
      </w:r>
      <w:r>
        <w:t xml:space="preserve"> - число молодых людей, задействованных в мероприятиях по вовлечению в творческую деятельность, единиц;</w:t>
      </w:r>
    </w:p>
    <w:p w:rsidR="00A85C8B" w:rsidRDefault="00A85C8B">
      <w:pPr>
        <w:pStyle w:val="ConsPlusNormal"/>
        <w:spacing w:before="220"/>
        <w:ind w:firstLine="540"/>
        <w:jc w:val="both"/>
      </w:pPr>
      <w:r>
        <w:t>N</w:t>
      </w:r>
      <w:r>
        <w:rPr>
          <w:vertAlign w:val="subscript"/>
        </w:rPr>
        <w:t>5</w:t>
      </w:r>
      <w:r>
        <w:t xml:space="preserve"> - число молодых людей, принявших участие в мероприятиях патриотической направленности, единиц;</w:t>
      </w:r>
    </w:p>
    <w:p w:rsidR="00A85C8B" w:rsidRDefault="00A85C8B">
      <w:pPr>
        <w:pStyle w:val="ConsPlusNormal"/>
        <w:spacing w:before="220"/>
        <w:ind w:firstLine="540"/>
        <w:jc w:val="both"/>
      </w:pPr>
      <w:r>
        <w:t>N</w:t>
      </w:r>
      <w:r>
        <w:rPr>
          <w:vertAlign w:val="subscript"/>
        </w:rPr>
        <w:t>6</w:t>
      </w:r>
      <w:r>
        <w:t xml:space="preserve"> - число обучающихся в образовательных организациях (общего и среднего профессионального образования), охваченных программами воспитания, единиц;</w:t>
      </w:r>
    </w:p>
    <w:p w:rsidR="00A85C8B" w:rsidRDefault="00A85C8B">
      <w:pPr>
        <w:pStyle w:val="ConsPlusNormal"/>
        <w:spacing w:before="220"/>
        <w:ind w:firstLine="540"/>
        <w:jc w:val="both"/>
      </w:pPr>
      <w:r>
        <w:t>N</w:t>
      </w:r>
      <w:r>
        <w:rPr>
          <w:vertAlign w:val="subscript"/>
        </w:rPr>
        <w:t>7</w:t>
      </w:r>
      <w:r>
        <w:t xml:space="preserve"> - число посетителей мероприятий некоммерческих организаций,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w:t>
      </w:r>
      <w:r>
        <w:rPr>
          <w:vertAlign w:val="subscript"/>
        </w:rPr>
        <w:t>8</w:t>
      </w:r>
      <w:r>
        <w:t xml:space="preserve"> - число посетителей всероссийских, международных и межрегиональных творческих проектов в области музыкального, театрального и изобразительного искусства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w:t>
      </w:r>
      <w:r>
        <w:rPr>
          <w:vertAlign w:val="subscript"/>
        </w:rPr>
        <w:t>9</w:t>
      </w:r>
      <w:r>
        <w:t xml:space="preserve"> - число участников мероприятий, направленных на укрепление общероссийского гражданского единства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N</w:t>
      </w:r>
      <w:r>
        <w:rPr>
          <w:vertAlign w:val="subscript"/>
        </w:rPr>
        <w:t>10</w:t>
      </w:r>
      <w:r>
        <w:t xml:space="preserve"> - 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средств консолидированного бюджета субъектов Российской Федерации, единиц.</w:t>
      </w:r>
    </w:p>
    <w:p w:rsidR="00A85C8B" w:rsidRDefault="00A85C8B">
      <w:pPr>
        <w:pStyle w:val="ConsPlusNormal"/>
        <w:spacing w:before="220"/>
        <w:ind w:firstLine="540"/>
        <w:jc w:val="both"/>
      </w:pPr>
      <w:r>
        <w:t>9. Компонента, характеризующая эффект от реализации деятельности по созданию условий для воспитания гармонично развитой и социально ответственной личности через просмотр интернет-контента (федеральные интернет-порталы "Культура.РФ", "История.РФ", "Национальная электронная библиотека", "Russia.Travel", контент Росмолодежи), направленного на укрепление духовно-нравственных ценностей (A</w:t>
      </w:r>
      <w:r>
        <w:rPr>
          <w:vertAlign w:val="subscript"/>
        </w:rPr>
        <w:t>5</w:t>
      </w:r>
      <w:r>
        <w:t>). Данная компонента не предусматривает декомпозицию по субъектам Российской Федерации и для всех субъектов Российской Федерации принимает значение, равное единице.</w:t>
      </w:r>
    </w:p>
    <w:p w:rsidR="00A85C8B" w:rsidRDefault="00A85C8B">
      <w:pPr>
        <w:pStyle w:val="ConsPlusNormal"/>
        <w:spacing w:before="220"/>
        <w:ind w:firstLine="540"/>
        <w:jc w:val="both"/>
      </w:pPr>
      <w:r>
        <w:t>10. Компонента, характеризующая первичную роль системы образования и государственных учреждений в воспитании личности (A</w:t>
      </w:r>
      <w:r>
        <w:rPr>
          <w:vertAlign w:val="subscript"/>
        </w:rPr>
        <w:t>6</w:t>
      </w:r>
      <w:r>
        <w:t>), рассчитывается по формуле:</w:t>
      </w:r>
    </w:p>
    <w:p w:rsidR="00A85C8B" w:rsidRDefault="00A85C8B">
      <w:pPr>
        <w:pStyle w:val="ConsPlusNormal"/>
        <w:jc w:val="both"/>
      </w:pPr>
    </w:p>
    <w:p w:rsidR="00A85C8B" w:rsidRDefault="00A85C8B">
      <w:pPr>
        <w:pStyle w:val="ConsPlusNormal"/>
        <w:jc w:val="center"/>
      </w:pPr>
      <w:r>
        <w:t>A</w:t>
      </w:r>
      <w:r>
        <w:rPr>
          <w:vertAlign w:val="subscript"/>
        </w:rPr>
        <w:t>6</w:t>
      </w:r>
      <w:r>
        <w:t xml:space="preserve"> = E</w:t>
      </w:r>
      <w:r>
        <w:rPr>
          <w:vertAlign w:val="subscript"/>
        </w:rPr>
        <w:t>1</w:t>
      </w:r>
      <w:r>
        <w:t xml:space="preserve"> + E</w:t>
      </w:r>
      <w:r>
        <w:rPr>
          <w:vertAlign w:val="subscript"/>
        </w:rPr>
        <w:t>2</w:t>
      </w:r>
      <w:r>
        <w:t xml:space="preserve"> + E</w:t>
      </w:r>
      <w:r>
        <w:rPr>
          <w:vertAlign w:val="subscript"/>
        </w:rPr>
        <w:t>3</w:t>
      </w:r>
      <w:r>
        <w: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E</w:t>
      </w:r>
      <w:r>
        <w:rPr>
          <w:vertAlign w:val="subscript"/>
        </w:rPr>
        <w:t>1</w:t>
      </w:r>
      <w:r>
        <w:t xml:space="preserve"> - количество образовательных организаций общего и среднего профессионального 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 единиц;</w:t>
      </w:r>
    </w:p>
    <w:p w:rsidR="00A85C8B" w:rsidRDefault="00A85C8B">
      <w:pPr>
        <w:pStyle w:val="ConsPlusNormal"/>
        <w:spacing w:before="220"/>
        <w:ind w:firstLine="540"/>
        <w:jc w:val="both"/>
      </w:pPr>
      <w:r>
        <w:t>E</w:t>
      </w:r>
      <w:r>
        <w:rPr>
          <w:vertAlign w:val="subscript"/>
        </w:rPr>
        <w:t>2</w:t>
      </w:r>
      <w:r>
        <w:t xml:space="preserve"> - количество образовательных организаций высшего 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 единиц;</w:t>
      </w:r>
    </w:p>
    <w:p w:rsidR="00A85C8B" w:rsidRDefault="00A85C8B">
      <w:pPr>
        <w:pStyle w:val="ConsPlusNormal"/>
        <w:spacing w:before="220"/>
        <w:ind w:firstLine="540"/>
        <w:jc w:val="both"/>
      </w:pPr>
      <w:r>
        <w:t>E</w:t>
      </w:r>
      <w:r>
        <w:rPr>
          <w:vertAlign w:val="subscript"/>
        </w:rPr>
        <w:t>3</w:t>
      </w:r>
      <w:r>
        <w:t xml:space="preserve"> - количество сформированных центров казачьей культуры и (или) кадетского образования, единиц.</w:t>
      </w:r>
    </w:p>
    <w:p w:rsidR="00A85C8B" w:rsidRDefault="00A85C8B">
      <w:pPr>
        <w:pStyle w:val="ConsPlusNormal"/>
        <w:spacing w:before="220"/>
        <w:ind w:firstLine="540"/>
        <w:jc w:val="both"/>
      </w:pPr>
      <w:r>
        <w:t>11. Источниками информации служат административные данные Министерства культуры Российской Федерации, Министерства просвещения Российской Федерации, Министерства науки и высшего образования Российской Федерации, Федерального агентства по делам молодежи, Федерального агентства по туризму, в том числе:</w:t>
      </w:r>
    </w:p>
    <w:p w:rsidR="00A85C8B" w:rsidRDefault="00A85C8B">
      <w:pPr>
        <w:pStyle w:val="ConsPlusNormal"/>
        <w:spacing w:before="220"/>
        <w:ind w:firstLine="540"/>
        <w:jc w:val="both"/>
      </w:pPr>
      <w:r>
        <w:t>АИС "Статистическая отчетность отрасли" - автоматизированная информационная система Министерства культуры Российской Федерации;</w:t>
      </w:r>
    </w:p>
    <w:p w:rsidR="00A85C8B" w:rsidRDefault="00A85C8B">
      <w:pPr>
        <w:pStyle w:val="ConsPlusNormal"/>
        <w:spacing w:before="220"/>
        <w:ind w:firstLine="540"/>
        <w:jc w:val="both"/>
      </w:pPr>
      <w:r>
        <w:t>ЕИС "Dobro.ru" - единая информационная система в сфере развития добровольчества Ассоциации волонтерских центров;</w:t>
      </w:r>
    </w:p>
    <w:p w:rsidR="00A85C8B" w:rsidRDefault="00A85C8B">
      <w:pPr>
        <w:pStyle w:val="ConsPlusNormal"/>
        <w:spacing w:before="220"/>
        <w:ind w:firstLine="540"/>
        <w:jc w:val="both"/>
      </w:pPr>
      <w:r>
        <w:t>АИС "Молодежь России" - автоматизированная информационная система Федерального агентства по делам молодежи;</w:t>
      </w:r>
    </w:p>
    <w:p w:rsidR="00A85C8B" w:rsidRDefault="00A85C8B">
      <w:pPr>
        <w:pStyle w:val="ConsPlusNormal"/>
        <w:spacing w:before="220"/>
        <w:ind w:firstLine="540"/>
        <w:jc w:val="both"/>
      </w:pPr>
      <w: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A85C8B" w:rsidRDefault="00A85C8B">
      <w:pPr>
        <w:pStyle w:val="ConsPlusNormal"/>
        <w:spacing w:before="220"/>
        <w:ind w:firstLine="540"/>
        <w:jc w:val="both"/>
      </w:pPr>
      <w:r>
        <w:t>АИС "Туризм" - автоматизированная информационная система Федерального агентства по туризму;</w:t>
      </w:r>
    </w:p>
    <w:p w:rsidR="00A85C8B" w:rsidRDefault="00A85C8B">
      <w:pPr>
        <w:pStyle w:val="ConsPlusNormal"/>
        <w:spacing w:before="220"/>
        <w:ind w:firstLine="540"/>
        <w:jc w:val="both"/>
      </w:pPr>
      <w:r>
        <w:t>ЕГИС "Информационно-аналитическая система" - единая государственная информационная система Министерства просвещения Российской Федерации;</w:t>
      </w:r>
    </w:p>
    <w:p w:rsidR="00A85C8B" w:rsidRDefault="00A85C8B">
      <w:pPr>
        <w:pStyle w:val="ConsPlusNormal"/>
        <w:spacing w:before="220"/>
        <w:ind w:firstLine="540"/>
        <w:jc w:val="both"/>
      </w:pPr>
      <w:r>
        <w:t>ИАС "Мониторинг" - информационная аналитическая система Министерства науки и высшего образования Российской Федерации;</w:t>
      </w:r>
    </w:p>
    <w:p w:rsidR="00A85C8B" w:rsidRDefault="00A85C8B">
      <w:pPr>
        <w:pStyle w:val="ConsPlusNormal"/>
        <w:spacing w:before="220"/>
        <w:ind w:firstLine="540"/>
        <w:jc w:val="both"/>
      </w:pPr>
      <w:r>
        <w:t>ФИС ДДО - федеральная информационная система доступности дошкольного образования Министерства просвещения Российской Федерации;</w:t>
      </w:r>
    </w:p>
    <w:p w:rsidR="00A85C8B" w:rsidRDefault="00A85C8B">
      <w:pPr>
        <w:pStyle w:val="ConsPlusNormal"/>
        <w:spacing w:before="220"/>
        <w:ind w:firstLine="540"/>
        <w:jc w:val="both"/>
      </w:pPr>
      <w:r>
        <w:t>ГИС "Система мониторинга в сфере межнациональных и межконфессиональных отношений и раннего предупреждения конфликтных ситуаций" - государственная информационная система Федерального агентства по делам национальностей.</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9</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1" w:name="P488"/>
      <w:bookmarkEnd w:id="11"/>
      <w:r>
        <w:t>МЕТОДИКА</w:t>
      </w:r>
    </w:p>
    <w:p w:rsidR="00A85C8B" w:rsidRDefault="00A85C8B">
      <w:pPr>
        <w:pStyle w:val="ConsPlusTitle"/>
        <w:jc w:val="center"/>
      </w:pPr>
      <w:r>
        <w:t>РАСЧЕТА ПОКАЗАТЕЛЯ "ЧИСЛО ПОСЕЩЕНИЙ КУЛЬТУРНЫХ МЕРОПРИЯТИЙ"</w:t>
      </w:r>
    </w:p>
    <w:p w:rsidR="00A85C8B" w:rsidRDefault="00A85C8B">
      <w:pPr>
        <w:pStyle w:val="ConsPlusTitle"/>
        <w:jc w:val="center"/>
      </w:pPr>
      <w:r>
        <w:t>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30.11.2022 </w:t>
            </w:r>
            <w:hyperlink r:id="rId71">
              <w:r>
                <w:rPr>
                  <w:color w:val="0000FF"/>
                </w:rPr>
                <w:t>N 2190</w:t>
              </w:r>
            </w:hyperlink>
            <w:r>
              <w:rPr>
                <w:color w:val="392C69"/>
              </w:rPr>
              <w:t>,</w:t>
            </w:r>
          </w:p>
          <w:p w:rsidR="00A85C8B" w:rsidRDefault="00A85C8B">
            <w:pPr>
              <w:pStyle w:val="ConsPlusNormal"/>
              <w:jc w:val="center"/>
            </w:pPr>
            <w:r>
              <w:rPr>
                <w:color w:val="392C69"/>
              </w:rPr>
              <w:t xml:space="preserve">от 01.07.2023 </w:t>
            </w:r>
            <w:hyperlink r:id="rId72">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фактических значений показателя "Число посещений культурных мероприятий" за отчетный период (прошедший год) (далее - показатель).</w:t>
      </w:r>
    </w:p>
    <w:p w:rsidR="00A85C8B" w:rsidRDefault="00A85C8B">
      <w:pPr>
        <w:pStyle w:val="ConsPlusNormal"/>
        <w:spacing w:before="220"/>
        <w:ind w:firstLine="540"/>
        <w:jc w:val="both"/>
      </w:pPr>
      <w:r>
        <w:t>2. Расчет показателя осуществляется в млн. единиц.</w:t>
      </w:r>
    </w:p>
    <w:p w:rsidR="00A85C8B" w:rsidRDefault="00A85C8B">
      <w:pPr>
        <w:pStyle w:val="ConsPlusNormal"/>
        <w:spacing w:before="220"/>
        <w:ind w:firstLine="540"/>
        <w:jc w:val="both"/>
      </w:pPr>
      <w:r>
        <w:t>3. Субъект официального статистического учета, ответственный за формирование показателя, - Министерство культуры Российской Федерации.</w:t>
      </w:r>
    </w:p>
    <w:p w:rsidR="00A85C8B" w:rsidRDefault="00A85C8B">
      <w:pPr>
        <w:pStyle w:val="ConsPlusNormal"/>
        <w:spacing w:before="220"/>
        <w:ind w:firstLine="540"/>
        <w:jc w:val="both"/>
      </w:pPr>
      <w:r>
        <w:t>Предоставление (распространение) официальной статистической информации пользователям осуществляется ежегодно, до 15 апреля года, следующего за отчетным.</w:t>
      </w:r>
    </w:p>
    <w:p w:rsidR="00A85C8B" w:rsidRDefault="00A85C8B">
      <w:pPr>
        <w:pStyle w:val="ConsPlusNormal"/>
        <w:jc w:val="both"/>
      </w:pPr>
      <w:r>
        <w:t xml:space="preserve">(в ред. </w:t>
      </w:r>
      <w:hyperlink r:id="rId73">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4. Для целей настоящей методики используются следующие понятия:</w:t>
      </w:r>
    </w:p>
    <w:p w:rsidR="00A85C8B" w:rsidRDefault="00A85C8B">
      <w:pPr>
        <w:pStyle w:val="ConsPlusNormal"/>
        <w:spacing w:before="220"/>
        <w:ind w:firstLine="540"/>
        <w:jc w:val="both"/>
      </w:pPr>
      <w:r>
        <w:t>"культурные мероприятия" - это культурно-массовые, культурно-досуговые и массовые зрелищные мероприятия в сфере культуры, проводимые библиотеками, культурно-досуговыми организациями, музеями, театрами, концертными организациями и самостоятельными коллективами, парками, цирками, зоопарками, зоосадами, кинотеатрами, детскими школами искусств по видам искусств, образовательными организациями среднего профессионального и высшего образования, а также другими организациями, проводящими культурные мероприятия, помимо основных видов деятельности, на возмездной и безвозмездной основе, в том числе в онлайн-формате, вне зависимости от их ведомственной принадлежности и формы собственности;</w:t>
      </w:r>
    </w:p>
    <w:p w:rsidR="00A85C8B" w:rsidRDefault="00A85C8B">
      <w:pPr>
        <w:pStyle w:val="ConsPlusNormal"/>
        <w:spacing w:before="220"/>
        <w:ind w:firstLine="540"/>
        <w:jc w:val="both"/>
      </w:pPr>
      <w:r>
        <w:t>"посещения культурных мероприятий" - зарегистрированное количество посетителей мероприятий в сфере культуры, проводимых библиотеками, культурно-досуговыми организациями, музеями, театрами, концертными организациями и самостоятельными коллективами, парками, цирками, зоопарками, зоосадами, кинотеатрами, детскими школами искусств по видам искусств, образовательными организациями среднего профессионального и высшего образования, а также другими организациями, проводящими культурные мероприятия, помимо основных видов деятельности, на возмездной и безвозмездной основе, в том числе в онлайн-формате;</w:t>
      </w:r>
    </w:p>
    <w:p w:rsidR="00A85C8B" w:rsidRDefault="00A85C8B">
      <w:pPr>
        <w:pStyle w:val="ConsPlusNormal"/>
        <w:spacing w:before="220"/>
        <w:ind w:firstLine="540"/>
        <w:jc w:val="both"/>
      </w:pPr>
      <w:r>
        <w:t>"цифровой ресурс в сфере культуры" - совокупность общедоступных данных, представленных в виде сайта в информационно-телекоммуникационной сети "Интернет", способствующих достижению хотя бы одной из следующих задач:</w:t>
      </w:r>
    </w:p>
    <w:p w:rsidR="00A85C8B" w:rsidRDefault="00A85C8B">
      <w:pPr>
        <w:pStyle w:val="ConsPlusNormal"/>
        <w:spacing w:before="220"/>
        <w:ind w:firstLine="540"/>
        <w:jc w:val="both"/>
      </w:pPr>
      <w:r>
        <w:t>предоставление доступа к культурно-просветительскому контенту, в том числе к объектам материального и нематериального наследия;</w:t>
      </w:r>
    </w:p>
    <w:p w:rsidR="00A85C8B" w:rsidRDefault="00A85C8B">
      <w:pPr>
        <w:pStyle w:val="ConsPlusNormal"/>
        <w:spacing w:before="220"/>
        <w:ind w:firstLine="540"/>
        <w:jc w:val="both"/>
      </w:pPr>
      <w:r>
        <w:t>популяризация культуры и традиций народов Российской Федерации;</w:t>
      </w:r>
    </w:p>
    <w:p w:rsidR="00A85C8B" w:rsidRDefault="00A85C8B">
      <w:pPr>
        <w:pStyle w:val="ConsPlusNormal"/>
        <w:spacing w:before="220"/>
        <w:ind w:firstLine="540"/>
        <w:jc w:val="both"/>
      </w:pPr>
      <w:r>
        <w:t>повышение посещаемости организаций культуры путем анонсирования культурных мероприятий;</w:t>
      </w:r>
    </w:p>
    <w:p w:rsidR="00A85C8B" w:rsidRDefault="00A85C8B">
      <w:pPr>
        <w:pStyle w:val="ConsPlusNormal"/>
        <w:spacing w:before="220"/>
        <w:ind w:firstLine="540"/>
        <w:jc w:val="both"/>
      </w:pPr>
      <w:r>
        <w:t>популяризация русского языка и языков народов Российской Федерации;</w:t>
      </w:r>
    </w:p>
    <w:p w:rsidR="00A85C8B" w:rsidRDefault="00A85C8B">
      <w:pPr>
        <w:pStyle w:val="ConsPlusNormal"/>
        <w:spacing w:before="220"/>
        <w:ind w:firstLine="540"/>
        <w:jc w:val="both"/>
      </w:pPr>
      <w:r>
        <w:t>презентация организаций, осуществляющих деятельность в сфере культуры, в информационно-телекоммуникационной сети "Интернет".</w:t>
      </w:r>
    </w:p>
    <w:p w:rsidR="00A85C8B" w:rsidRDefault="00A85C8B">
      <w:pPr>
        <w:pStyle w:val="ConsPlusNormal"/>
        <w:spacing w:before="220"/>
        <w:ind w:firstLine="540"/>
        <w:jc w:val="both"/>
      </w:pPr>
      <w:r>
        <w:t>5. Показатель измеряется в натуральных единицах и является суммой показателей посещений культурных мероприятий организаций всех типов на территории субъекта Российской Федерации и учитывает непосредственное посещение одним посетителем различных мероприятий (цифровых ресурсов).</w:t>
      </w:r>
    </w:p>
    <w:p w:rsidR="00A85C8B" w:rsidRDefault="00A85C8B">
      <w:pPr>
        <w:pStyle w:val="ConsPlusNormal"/>
        <w:spacing w:before="220"/>
        <w:ind w:firstLine="540"/>
        <w:jc w:val="both"/>
      </w:pPr>
      <w:r>
        <w:t>6. Показатель рассчитывается по формуле:</w:t>
      </w:r>
    </w:p>
    <w:p w:rsidR="00A85C8B" w:rsidRDefault="00A85C8B">
      <w:pPr>
        <w:pStyle w:val="ConsPlusNormal"/>
        <w:jc w:val="both"/>
      </w:pPr>
    </w:p>
    <w:p w:rsidR="00A85C8B" w:rsidRDefault="00A85C8B">
      <w:pPr>
        <w:pStyle w:val="ConsPlusNormal"/>
        <w:jc w:val="center"/>
      </w:pPr>
      <w:r>
        <w:t>I(t) = A(t) + B(t) + C(t) + D(t) + E(t) + F(t) + G(t) +</w:t>
      </w:r>
    </w:p>
    <w:p w:rsidR="00A85C8B" w:rsidRPr="00A85C8B" w:rsidRDefault="00A85C8B">
      <w:pPr>
        <w:pStyle w:val="ConsPlusNormal"/>
        <w:jc w:val="center"/>
        <w:rPr>
          <w:lang w:val="en-US"/>
        </w:rPr>
      </w:pPr>
      <w:r w:rsidRPr="00A85C8B">
        <w:rPr>
          <w:lang w:val="en-US"/>
        </w:rPr>
        <w:t>H(t) + J(t) + K(t) + L(t) + M(t) + N(t),</w:t>
      </w:r>
    </w:p>
    <w:p w:rsidR="00A85C8B" w:rsidRPr="00A85C8B" w:rsidRDefault="00A85C8B">
      <w:pPr>
        <w:pStyle w:val="ConsPlusNormal"/>
        <w:jc w:val="both"/>
        <w:rPr>
          <w:lang w:val="en-US"/>
        </w:rPr>
      </w:pPr>
    </w:p>
    <w:p w:rsidR="00A85C8B" w:rsidRDefault="00A85C8B">
      <w:pPr>
        <w:pStyle w:val="ConsPlusNormal"/>
        <w:ind w:firstLine="540"/>
        <w:jc w:val="both"/>
      </w:pPr>
      <w:r>
        <w:t>где:</w:t>
      </w:r>
    </w:p>
    <w:p w:rsidR="00A85C8B" w:rsidRDefault="00A85C8B">
      <w:pPr>
        <w:pStyle w:val="ConsPlusNormal"/>
        <w:spacing w:before="220"/>
        <w:ind w:firstLine="540"/>
        <w:jc w:val="both"/>
      </w:pPr>
      <w:r>
        <w:t>I(t) - суммарное число посещений культурных мероприятий;</w:t>
      </w:r>
    </w:p>
    <w:p w:rsidR="00A85C8B" w:rsidRDefault="00A85C8B">
      <w:pPr>
        <w:pStyle w:val="ConsPlusNormal"/>
        <w:spacing w:before="220"/>
        <w:ind w:firstLine="540"/>
        <w:jc w:val="both"/>
      </w:pPr>
      <w:r>
        <w:t>A(t) - число посещений библиотек;</w:t>
      </w:r>
    </w:p>
    <w:p w:rsidR="00A85C8B" w:rsidRDefault="00A85C8B">
      <w:pPr>
        <w:pStyle w:val="ConsPlusNormal"/>
        <w:spacing w:before="220"/>
        <w:ind w:firstLine="540"/>
        <w:jc w:val="both"/>
      </w:pPr>
      <w:r>
        <w:t>B(t) - число посещений культурно-массовых мероприятий учреждений культурно-досугового типа и иных организаций;</w:t>
      </w:r>
    </w:p>
    <w:p w:rsidR="00A85C8B" w:rsidRDefault="00A85C8B">
      <w:pPr>
        <w:pStyle w:val="ConsPlusNormal"/>
        <w:spacing w:before="220"/>
        <w:ind w:firstLine="540"/>
        <w:jc w:val="both"/>
      </w:pPr>
      <w:r>
        <w:t>C(t) - число посещений музеев;</w:t>
      </w:r>
    </w:p>
    <w:p w:rsidR="00A85C8B" w:rsidRDefault="00A85C8B">
      <w:pPr>
        <w:pStyle w:val="ConsPlusNormal"/>
        <w:spacing w:before="220"/>
        <w:ind w:firstLine="540"/>
        <w:jc w:val="both"/>
      </w:pPr>
      <w:r>
        <w:t>D(t) - число посещений театров;</w:t>
      </w:r>
    </w:p>
    <w:p w:rsidR="00A85C8B" w:rsidRDefault="00A85C8B">
      <w:pPr>
        <w:pStyle w:val="ConsPlusNormal"/>
        <w:spacing w:before="220"/>
        <w:ind w:firstLine="540"/>
        <w:jc w:val="both"/>
      </w:pPr>
      <w:r>
        <w:t>E(t) - число посещений парков культуры и отдыха;</w:t>
      </w:r>
    </w:p>
    <w:p w:rsidR="00A85C8B" w:rsidRDefault="00A85C8B">
      <w:pPr>
        <w:pStyle w:val="ConsPlusNormal"/>
        <w:spacing w:before="220"/>
        <w:ind w:firstLine="540"/>
        <w:jc w:val="both"/>
      </w:pPr>
      <w:r>
        <w:t>F(t) - число посещений концертных организаций и самостоятельных коллективов;</w:t>
      </w:r>
    </w:p>
    <w:p w:rsidR="00A85C8B" w:rsidRDefault="00A85C8B">
      <w:pPr>
        <w:pStyle w:val="ConsPlusNormal"/>
        <w:spacing w:before="220"/>
        <w:ind w:firstLine="540"/>
        <w:jc w:val="both"/>
      </w:pPr>
      <w:r>
        <w:t>G(t) - число посещений цирков;</w:t>
      </w:r>
    </w:p>
    <w:p w:rsidR="00A85C8B" w:rsidRDefault="00A85C8B">
      <w:pPr>
        <w:pStyle w:val="ConsPlusNormal"/>
        <w:spacing w:before="220"/>
        <w:ind w:firstLine="540"/>
        <w:jc w:val="both"/>
      </w:pPr>
      <w:r>
        <w:t>H(t) - число посещений зоопарков;</w:t>
      </w:r>
    </w:p>
    <w:p w:rsidR="00A85C8B" w:rsidRDefault="00A85C8B">
      <w:pPr>
        <w:pStyle w:val="ConsPlusNormal"/>
        <w:spacing w:before="220"/>
        <w:ind w:firstLine="540"/>
        <w:jc w:val="both"/>
      </w:pPr>
      <w:r>
        <w:t>J(t) - число посещений кинотеатров;</w:t>
      </w:r>
    </w:p>
    <w:p w:rsidR="00A85C8B" w:rsidRDefault="00A85C8B">
      <w:pPr>
        <w:pStyle w:val="ConsPlusNormal"/>
        <w:spacing w:before="220"/>
        <w:ind w:firstLine="540"/>
        <w:jc w:val="both"/>
      </w:pPr>
      <w: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A85C8B" w:rsidRDefault="00A85C8B">
      <w:pPr>
        <w:pStyle w:val="ConsPlusNormal"/>
        <w:spacing w:before="220"/>
        <w:ind w:firstLine="540"/>
        <w:jc w:val="both"/>
      </w:pPr>
      <w:r>
        <w:t>L(t) - число посещений культурных мероприятий, проводимых детскими школами искусств по видам искусств;</w:t>
      </w:r>
    </w:p>
    <w:p w:rsidR="00A85C8B" w:rsidRDefault="00A85C8B">
      <w:pPr>
        <w:pStyle w:val="ConsPlusNormal"/>
        <w:spacing w:before="220"/>
        <w:ind w:firstLine="540"/>
        <w:jc w:val="both"/>
      </w:pPr>
      <w:r>
        <w:t>M(t) - число посещений культурных мероприятий, проводимых профессиональными образовательными организациями;</w:t>
      </w:r>
    </w:p>
    <w:p w:rsidR="00A85C8B" w:rsidRDefault="00A85C8B">
      <w:pPr>
        <w:pStyle w:val="ConsPlusNormal"/>
        <w:spacing w:before="220"/>
        <w:ind w:firstLine="540"/>
        <w:jc w:val="both"/>
      </w:pPr>
      <w:r>
        <w:t>N(t) - число посещений культурных мероприятий, проводимых образовательными организациями высшего образования;</w:t>
      </w:r>
    </w:p>
    <w:p w:rsidR="00A85C8B" w:rsidRDefault="00A85C8B">
      <w:pPr>
        <w:pStyle w:val="ConsPlusNormal"/>
        <w:spacing w:before="220"/>
        <w:ind w:firstLine="540"/>
        <w:jc w:val="both"/>
      </w:pPr>
      <w:r>
        <w:t>t - отчетный период.</w:t>
      </w:r>
    </w:p>
    <w:p w:rsidR="00A85C8B" w:rsidRDefault="00A85C8B">
      <w:pPr>
        <w:pStyle w:val="ConsPlusNormal"/>
        <w:spacing w:before="220"/>
        <w:ind w:firstLine="540"/>
        <w:jc w:val="both"/>
      </w:pPr>
      <w: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административные данные Министерства культуры Российской Федерации, Министерства просвещения Российской Федерации, Министерства науки и высшего образования Российской Федерации, иных федеральных органов исполнительной власти и исполнительных органов субъектов Российской Федерации, курирующих деятельность организаций (учреждений), которые проводят культурные мероприятия, в том числе:</w:t>
      </w:r>
    </w:p>
    <w:p w:rsidR="00A85C8B" w:rsidRDefault="00A85C8B">
      <w:pPr>
        <w:pStyle w:val="ConsPlusNormal"/>
        <w:jc w:val="both"/>
      </w:pPr>
      <w:r>
        <w:t xml:space="preserve">(в ред. </w:t>
      </w:r>
      <w:hyperlink r:id="rId74">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АИС "Статистическая отчетность отрасли" - автоматизированная информационная система Министерства культуры Российской Федерации;</w:t>
      </w:r>
    </w:p>
    <w:p w:rsidR="00A85C8B" w:rsidRDefault="00A85C8B">
      <w:pPr>
        <w:pStyle w:val="ConsPlusNormal"/>
        <w:spacing w:before="220"/>
        <w:ind w:firstLine="540"/>
        <w:jc w:val="both"/>
      </w:pPr>
      <w: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A85C8B" w:rsidRDefault="00A85C8B">
      <w:pPr>
        <w:pStyle w:val="ConsPlusNormal"/>
        <w:spacing w:before="220"/>
        <w:ind w:firstLine="540"/>
        <w:jc w:val="both"/>
      </w:pPr>
      <w: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A85C8B" w:rsidRDefault="00A85C8B">
      <w:pPr>
        <w:pStyle w:val="ConsPlusNormal"/>
        <w:spacing w:before="220"/>
        <w:ind w:firstLine="540"/>
        <w:jc w:val="both"/>
      </w:pPr>
      <w:r>
        <w:t>ЕГИС "Информационно-аналитическая система" - единая государственная информационная система Министерства просвещения Российской Федерации;</w:t>
      </w:r>
    </w:p>
    <w:p w:rsidR="00A85C8B" w:rsidRDefault="00A85C8B">
      <w:pPr>
        <w:pStyle w:val="ConsPlusNormal"/>
        <w:spacing w:before="220"/>
        <w:ind w:firstLine="540"/>
        <w:jc w:val="both"/>
      </w:pPr>
      <w:r>
        <w:t>ИАС "Мониторинг" - информационная аналитическая система Министерства науки и высшего образования Российской Федерации.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10</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2" w:name="P548"/>
      <w:bookmarkEnd w:id="12"/>
      <w:r>
        <w:t>МЕТОДИКА</w:t>
      </w:r>
    </w:p>
    <w:p w:rsidR="00A85C8B" w:rsidRDefault="00A85C8B">
      <w:pPr>
        <w:pStyle w:val="ConsPlusTitle"/>
        <w:jc w:val="center"/>
      </w:pPr>
      <w:r>
        <w:t>РАСЧЕТА ПОКАЗАТЕЛЯ "КОЛИЧЕСТВО СЕМЕЙ, УЛУЧШИВШИХ ЖИЛИЩНЫЕ</w:t>
      </w:r>
    </w:p>
    <w:p w:rsidR="00A85C8B" w:rsidRDefault="00A85C8B">
      <w:pPr>
        <w:pStyle w:val="ConsPlusTitle"/>
        <w:jc w:val="center"/>
      </w:pPr>
      <w:r>
        <w:t>УСЛОВИЯ" 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"Количество семей, улучшивших жилищные условия" за отчетный период (прошедший год) (далее - показатель).</w:t>
      </w:r>
    </w:p>
    <w:p w:rsidR="00A85C8B" w:rsidRDefault="00A85C8B">
      <w:pPr>
        <w:pStyle w:val="ConsPlusNormal"/>
        <w:spacing w:before="220"/>
        <w:ind w:firstLine="540"/>
        <w:jc w:val="both"/>
      </w:pPr>
      <w:r>
        <w:t>2. Показатель рассчитывается Министерством строительства и жилищно-коммунального хозяйства Российской Федерации в целом по Российской Федерации и субъектам Российской Федерации.</w:t>
      </w:r>
    </w:p>
    <w:p w:rsidR="00A85C8B" w:rsidRDefault="00A85C8B">
      <w:pPr>
        <w:pStyle w:val="ConsPlusNormal"/>
        <w:spacing w:before="220"/>
        <w:ind w:firstLine="540"/>
        <w:jc w:val="both"/>
      </w:pPr>
      <w:r>
        <w:t>3. Показатель (КС</w:t>
      </w:r>
      <w:r>
        <w:rPr>
          <w:vertAlign w:val="subscript"/>
        </w:rPr>
        <w:t>уж</w:t>
      </w:r>
      <w:r>
        <w:t>) (млн. семей) в субъекте Российской Федерации рассчитывается по формуле:</w:t>
      </w:r>
    </w:p>
    <w:p w:rsidR="00A85C8B" w:rsidRDefault="00A85C8B">
      <w:pPr>
        <w:pStyle w:val="ConsPlusNormal"/>
        <w:jc w:val="both"/>
      </w:pPr>
    </w:p>
    <w:p w:rsidR="00A85C8B" w:rsidRDefault="00A85C8B">
      <w:pPr>
        <w:pStyle w:val="ConsPlusNormal"/>
        <w:jc w:val="center"/>
      </w:pPr>
      <w:r>
        <w:rPr>
          <w:noProof/>
          <w:position w:val="-22"/>
        </w:rPr>
        <w:drawing>
          <wp:inline distT="0" distB="0" distL="0" distR="0">
            <wp:extent cx="4034155"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34155" cy="42989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КСдкп - количество семей, купивших жилое помещение по договорам купли-продажи или зарегистрировавших право собственности на основании договора участия в долевом строительстве, тыс. семей (формируется Министерством строительства и жилищно-коммунального хозяйства Российской Федерации на основе статистической информации Федеральной службы государственной регистрации, кадастра и картографии о количестве зарегистрированных прав собственности физических лиц на жилые помещения на основании договора купли-продажи, договора участия в долевом строительстве). Для целей настоящей методики принимается гипотеза о том, что количество семей, купивших жилое помещение на указанных основаниях, в 1,4 раза меньше количества зарегистрированных прав собственности;</w:t>
      </w:r>
    </w:p>
    <w:p w:rsidR="00A85C8B" w:rsidRDefault="00A85C8B">
      <w:pPr>
        <w:pStyle w:val="ConsPlusNormal"/>
        <w:jc w:val="both"/>
      </w:pPr>
      <w:r>
        <w:t xml:space="preserve">(в ред. </w:t>
      </w:r>
      <w:hyperlink r:id="rId77">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 xml:space="preserve">КСижд - количество семей, построивших индивидуальный жилой дом за счет собственных и привлеченных средств, тыс. семей (формируется Министерством строительства и жилищно-коммунального хозяйства Российской Федерации на основе статистической информации Федеральной службы государственной статистики о количестве индивидуальных жилых домов, построенных населением за счет собственных и привлеченных средств, формирование которой осуществляется по </w:t>
      </w:r>
      <w:hyperlink r:id="rId78">
        <w:r>
          <w:rPr>
            <w:color w:val="0000FF"/>
          </w:rPr>
          <w:t>форме</w:t>
        </w:r>
      </w:hyperlink>
      <w:r>
        <w:t xml:space="preserve"> федерального статистического наблюдения ИЖС "Сведения о построенных населением жилых домах"). Для целей настоящей методики принимается гипотеза о том, что один дом построен одной семьей;</w:t>
      </w:r>
    </w:p>
    <w:p w:rsidR="00A85C8B" w:rsidRDefault="00A85C8B">
      <w:pPr>
        <w:pStyle w:val="ConsPlusNormal"/>
        <w:spacing w:before="220"/>
        <w:ind w:firstLine="540"/>
        <w:jc w:val="both"/>
      </w:pPr>
      <w:r>
        <w:t>КСсн - количество семей, получивших жилое помещение по договорам социального найма, тыс. семей. Источник данных - Федеральная служба государственной статистики;</w:t>
      </w:r>
    </w:p>
    <w:p w:rsidR="00A85C8B" w:rsidRDefault="00A85C8B">
      <w:pPr>
        <w:pStyle w:val="ConsPlusNormal"/>
        <w:spacing w:before="220"/>
        <w:ind w:firstLine="540"/>
        <w:jc w:val="both"/>
      </w:pPr>
      <w:r>
        <w:t>КСа - количество зарегистрированных договоров аренды и найма жилых помещений на срок не менее 1 года и количество помещений, сданных в аренду на основании заключенных договоров аренды и найма жилых помещений и помещений, предназначенных для проживания граждан, в арендных домах под управлением акционерного общества "ДОМ.РФ" и его дочерних организаций, тыс. семей (формируется Министерством строительства и жилищно-коммунального хозяйства Российской Федерации на основе официальной информации Федеральной службы государственной регистрации, кадастра и картографии, акционерного общества "ДОМ.РФ"). Для целей настоящей методики принимается гипотеза о том, что в рамках одного договора найма регистрируется одно обременение жилого помещения;</w:t>
      </w:r>
    </w:p>
    <w:p w:rsidR="00A85C8B" w:rsidRDefault="00A85C8B">
      <w:pPr>
        <w:pStyle w:val="ConsPlusNormal"/>
        <w:spacing w:before="220"/>
        <w:ind w:firstLine="540"/>
        <w:jc w:val="both"/>
      </w:pPr>
      <w:r>
        <w:t xml:space="preserve">КСпаж - количество семей, переселенных из аварийного жилищного фонда в рамках реализации региональных адресных программ в соответствии с Федеральным </w:t>
      </w:r>
      <w:hyperlink r:id="rId79">
        <w:r>
          <w:rPr>
            <w:color w:val="0000FF"/>
          </w:rPr>
          <w:t>законом</w:t>
        </w:r>
      </w:hyperlink>
      <w:r>
        <w:t xml:space="preserve"> "О Фонде содействия реформированию жилищно-коммунального хозяйства", Федеральным </w:t>
      </w:r>
      <w:hyperlink r:id="rId80">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без учета семей, которые выбрали в качестве способа переселения из аварийного жилищного фонда получение возмещения в денежной форме, и семей, переселенных в жилые помещения жилищного фонда социального использования, тыс. семей. Источник данных - публично-правовая компания "Фонд развития территорий";</w:t>
      </w:r>
    </w:p>
    <w:p w:rsidR="00A85C8B" w:rsidRDefault="00A85C8B">
      <w:pPr>
        <w:pStyle w:val="ConsPlusNormal"/>
        <w:jc w:val="both"/>
      </w:pPr>
      <w:r>
        <w:t xml:space="preserve">(в ред. </w:t>
      </w:r>
      <w:hyperlink r:id="rId81">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КСим - количество семей, улучшивших жилищные условия иными методами, в том числе за счет проведения капитального ремонта общего имущества в многоквартирных домах или регистрации прав собственности на основании справки о полной выплате паевого взноса членом жилищного, жилищно-строительного, иного кооператива, в рамках государственных, региональных и муниципальных программ (программы реновации, поддержки отдельных категорий граждан в улучшении жилищных условий, иных программ переселения граждан из аварийного жилищного фонда), без учета семей, получивших жилье по договорам купли-продажи, участия в долевом строительстве, социального найма или аренды жилых помещений на срок не менее 1 года или в результате переселения из аварийных домов, то есть за исключением учтенных в показателях КСдкп, КСижд, КСсн, КСа, КСпаж в отчетном периоде, тыс. семей. Источники данных - публично-правовая компания "Фонд развития территорий" - в части капитального ремонта общего имущества в многоквартирных домах, иных программ переселения граждан из аварийного жилищного фонда; Федеральная служба государственной регистрации, кадастра и картографии - в части количества зарегистрированных прав собственности на основании справки о полной выплате паевого взноса членом жилищного, жилищно-строительного, иного кооператива (для целей настоящей методики принимается гипотеза о том, что количество семей, улучшивших жилищные условия за счет регистрации прав собственности на основании справки о полной выплате паевого взноса членом жилищного, жилищно-строительного, иного кооператива, соответствует количеству зарегистрированных прав собственности по указанному основанию); отчетность субъектов Российской Федерации - в части государственных, региональных и муниципальных программ (программы реновации, поддержки отдельных категорий граждан в улучшении жилищных условий), а также мероприятий по проведению капитального ремонта жилых помещений и многоквартирных домов на территориях Донецкой Народной Республики, Луганской Народной Республики, Запорожской области и Херсонской области.</w:t>
      </w:r>
    </w:p>
    <w:p w:rsidR="00A85C8B" w:rsidRDefault="00A85C8B">
      <w:pPr>
        <w:pStyle w:val="ConsPlusNormal"/>
        <w:jc w:val="both"/>
      </w:pPr>
      <w:r>
        <w:t xml:space="preserve">(в ред. </w:t>
      </w:r>
      <w:hyperlink r:id="rId82">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4. Срок предоставления (распространения) официальной статистической информации - 28 марта года, следующего за отчетным.</w:t>
      </w:r>
    </w:p>
    <w:p w:rsidR="00A85C8B" w:rsidRDefault="00A85C8B">
      <w:pPr>
        <w:pStyle w:val="ConsPlusNormal"/>
        <w:spacing w:before="220"/>
        <w:ind w:firstLine="540"/>
        <w:jc w:val="both"/>
      </w:pPr>
      <w:r>
        <w:t>5. Исходные данные для расчета показателя представляются в Министерство строительства и жилищно-коммунального хозяйства Российской Федерации ежегодно, на 23-й рабочий день года, следующего за отчетным годом.</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11</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3" w:name="P582"/>
      <w:bookmarkEnd w:id="13"/>
      <w:r>
        <w:t>МЕТОДИКА</w:t>
      </w:r>
    </w:p>
    <w:p w:rsidR="00A85C8B" w:rsidRDefault="00A85C8B">
      <w:pPr>
        <w:pStyle w:val="ConsPlusTitle"/>
        <w:jc w:val="center"/>
      </w:pPr>
      <w:r>
        <w:t>РАСЧЕТА ПОКАЗАТЕЛЯ "ОБЪЕМ ЖИЛИЩНОГО СТРОИТЕЛЬСТВА"</w:t>
      </w:r>
    </w:p>
    <w:p w:rsidR="00A85C8B" w:rsidRDefault="00A85C8B">
      <w:pPr>
        <w:pStyle w:val="ConsPlusTitle"/>
        <w:jc w:val="center"/>
      </w:pPr>
      <w:r>
        <w:t>ЗА ОТЧЕТНЫЙ ПЕРИОД (ПРОШЕДШИЙ ГОД)</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"Объем жилищного строительства" за отчетный период (прошедший год) (далее - показатель).</w:t>
      </w:r>
    </w:p>
    <w:p w:rsidR="00A85C8B" w:rsidRDefault="00A85C8B">
      <w:pPr>
        <w:pStyle w:val="ConsPlusNormal"/>
        <w:spacing w:before="220"/>
        <w:ind w:firstLine="540"/>
        <w:jc w:val="both"/>
      </w:pPr>
      <w:r>
        <w:t>2. Показатель формируется Федеральной службой государственной статистики в целом по Российской Федерации и субъектам Российской Федерации.</w:t>
      </w:r>
    </w:p>
    <w:p w:rsidR="00A85C8B" w:rsidRDefault="00A85C8B">
      <w:pPr>
        <w:pStyle w:val="ConsPlusNormal"/>
        <w:spacing w:before="220"/>
        <w:ind w:firstLine="540"/>
        <w:jc w:val="both"/>
      </w:pPr>
      <w:r>
        <w:t>3. Показатель представляет собой общую площадь жилых помещений во введенных в эксплуатацию жилых и нежилых зданиях, жилых домах, которая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 населением индивидуальных жилых домах.</w:t>
      </w:r>
    </w:p>
    <w:p w:rsidR="00A85C8B" w:rsidRDefault="00A85C8B">
      <w:pPr>
        <w:pStyle w:val="ConsPlusNormal"/>
        <w:spacing w:before="220"/>
        <w:ind w:firstLine="540"/>
        <w:jc w:val="both"/>
      </w:pPr>
      <w:r>
        <w:t>К помещениям вспомогательного использования относятся кухни, передние, холлы, внутриквартирные коридоры, ванные или душевые, туалеты, кладовые или хозяйственные встроенные шкафы.</w:t>
      </w:r>
    </w:p>
    <w:p w:rsidR="00A85C8B" w:rsidRDefault="00A85C8B">
      <w:pPr>
        <w:pStyle w:val="ConsPlusNormal"/>
        <w:spacing w:before="220"/>
        <w:ind w:firstLine="540"/>
        <w:jc w:val="both"/>
      </w:pPr>
      <w:r>
        <w:t>Индивидуальный жилой дом - отдельно стоящий жилой дом с количеством надземных этажей не более чем 3, высотой не более 20 метров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доме, и не предназначен для раздела на самостоятельные объекты недвижимости.</w:t>
      </w:r>
    </w:p>
    <w:p w:rsidR="00A85C8B" w:rsidRDefault="00A85C8B">
      <w:pPr>
        <w:pStyle w:val="ConsPlusNormal"/>
        <w:spacing w:before="220"/>
        <w:ind w:firstLine="540"/>
        <w:jc w:val="both"/>
      </w:pPr>
      <w:r>
        <w:t>Показатель (V</w:t>
      </w:r>
      <w:r>
        <w:rPr>
          <w:vertAlign w:val="subscript"/>
        </w:rPr>
        <w:t>жс</w:t>
      </w:r>
      <w:r>
        <w:t>) (млн. кв. метров общей площади) в субъекте Российской Федерации рассчитывается по формуле:</w:t>
      </w:r>
    </w:p>
    <w:p w:rsidR="00A85C8B" w:rsidRDefault="00A85C8B">
      <w:pPr>
        <w:pStyle w:val="ConsPlusNormal"/>
        <w:jc w:val="both"/>
      </w:pPr>
    </w:p>
    <w:p w:rsidR="00A85C8B" w:rsidRDefault="00A85C8B">
      <w:pPr>
        <w:pStyle w:val="ConsPlusNormal"/>
        <w:jc w:val="center"/>
      </w:pPr>
      <w:r>
        <w:t>V</w:t>
      </w:r>
      <w:r>
        <w:rPr>
          <w:vertAlign w:val="subscript"/>
        </w:rPr>
        <w:t>жс</w:t>
      </w:r>
      <w:r>
        <w:t xml:space="preserve"> = S</w:t>
      </w:r>
      <w:r>
        <w:rPr>
          <w:vertAlign w:val="subscript"/>
        </w:rPr>
        <w:t>мкд</w:t>
      </w:r>
      <w:r>
        <w:t xml:space="preserve"> + S</w:t>
      </w:r>
      <w:r>
        <w:rPr>
          <w:vertAlign w:val="subscript"/>
        </w:rPr>
        <w:t>пн</w:t>
      </w:r>
      <w:r>
        <w: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S</w:t>
      </w:r>
      <w:r>
        <w:rPr>
          <w:vertAlign w:val="subscript"/>
        </w:rPr>
        <w:t>мкд</w:t>
      </w:r>
      <w:r>
        <w:t xml:space="preserve"> - ввод жилья в многоквартирных домах, индивидуальных жилых домах, построенных юридическими лицами (организациями-застройщиками), общежитиях и жилые помещения в нежилых зданиях, млн. кв. метров общей площади;</w:t>
      </w:r>
    </w:p>
    <w:p w:rsidR="00A85C8B" w:rsidRDefault="00A85C8B">
      <w:pPr>
        <w:pStyle w:val="ConsPlusNormal"/>
        <w:spacing w:before="220"/>
        <w:ind w:firstLine="540"/>
        <w:jc w:val="both"/>
      </w:pPr>
      <w:r>
        <w:t>S</w:t>
      </w:r>
      <w:r>
        <w:rPr>
          <w:vertAlign w:val="subscript"/>
        </w:rPr>
        <w:t>пн</w:t>
      </w:r>
      <w:r>
        <w:t xml:space="preserve"> - ввод общей площади жилых домов, построенных населением, млн. кв. метров общей площади.</w:t>
      </w:r>
    </w:p>
    <w:p w:rsidR="00A85C8B" w:rsidRDefault="00A85C8B">
      <w:pPr>
        <w:pStyle w:val="ConsPlusNormal"/>
        <w:spacing w:before="220"/>
        <w:ind w:firstLine="540"/>
        <w:jc w:val="both"/>
      </w:pPr>
      <w:r>
        <w:t>4. Официальная статистическая информация для расчета показателя предоставляется в следующие сроки: для мониторинга достижения цели "Увеличение объема жилищного строительства не менее чем до 120 млн. квадратных метров в год" за 2020 год - 28 марта 2021 г., далее ежегодно, на 14-й рабочий день после отчетного периода.</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12</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4" w:name="P609"/>
      <w:bookmarkEnd w:id="14"/>
      <w:r>
        <w:t>МЕТОДИКА</w:t>
      </w:r>
    </w:p>
    <w:p w:rsidR="00A85C8B" w:rsidRDefault="00A85C8B">
      <w:pPr>
        <w:pStyle w:val="ConsPlusTitle"/>
        <w:jc w:val="center"/>
      </w:pPr>
      <w:r>
        <w:t>РАСЧЕТА ПОКАЗАТЕЛЯ "КАЧЕСТВО ГОРОДСКОЙ СРЕДЫ" ЗА ОТЧЕТНЫЙ</w:t>
      </w:r>
    </w:p>
    <w:p w:rsidR="00A85C8B" w:rsidRDefault="00A85C8B">
      <w:pPr>
        <w:pStyle w:val="ConsPlusTitle"/>
        <w:jc w:val="center"/>
      </w:pPr>
      <w:r>
        <w:t>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04.06.2022 </w:t>
            </w:r>
            <w:hyperlink r:id="rId83">
              <w:r>
                <w:rPr>
                  <w:color w:val="0000FF"/>
                </w:rPr>
                <w:t>N 1024</w:t>
              </w:r>
            </w:hyperlink>
            <w:r>
              <w:rPr>
                <w:color w:val="392C69"/>
              </w:rPr>
              <w:t>,</w:t>
            </w:r>
          </w:p>
          <w:p w:rsidR="00A85C8B" w:rsidRDefault="00A85C8B">
            <w:pPr>
              <w:pStyle w:val="ConsPlusNormal"/>
              <w:jc w:val="center"/>
            </w:pPr>
            <w:r>
              <w:rPr>
                <w:color w:val="392C69"/>
              </w:rPr>
              <w:t xml:space="preserve">от 01.07.2023 </w:t>
            </w:r>
            <w:hyperlink r:id="rId84">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"Качество городской среды" за отчетный период (прошедший год) (далее - показатель), который оценивается через расчет прироста среднего индекса качества городской среды по отношению к 2019 году.</w:t>
      </w:r>
    </w:p>
    <w:p w:rsidR="00A85C8B" w:rsidRDefault="00A85C8B">
      <w:pPr>
        <w:pStyle w:val="ConsPlusNormal"/>
        <w:spacing w:before="220"/>
        <w:ind w:firstLine="540"/>
        <w:jc w:val="both"/>
      </w:pPr>
      <w:r>
        <w:t>2. Формирование официальной статистической информации по показателю осуществляется по Российской Федерации в целом и субъектам Российской Федерации.</w:t>
      </w:r>
    </w:p>
    <w:p w:rsidR="00A85C8B" w:rsidRDefault="00A85C8B">
      <w:pPr>
        <w:pStyle w:val="ConsPlusNormal"/>
        <w:spacing w:before="220"/>
        <w:ind w:firstLine="540"/>
        <w:jc w:val="both"/>
      </w:pPr>
      <w:r>
        <w:t>3. Субъектом официального статистического учета, формирующим официальную статистическую информацию по показателю, является Министерство строительства и жилищно-коммунального хозяйства Российской Федерации.</w:t>
      </w:r>
    </w:p>
    <w:p w:rsidR="00A85C8B" w:rsidRDefault="00A85C8B">
      <w:pPr>
        <w:pStyle w:val="ConsPlusNormal"/>
        <w:spacing w:before="220"/>
        <w:ind w:firstLine="540"/>
        <w:jc w:val="both"/>
      </w:pPr>
      <w:r>
        <w:t xml:space="preserve">Для целей настоящей методики используются понятия в соответствии с </w:t>
      </w:r>
      <w:hyperlink r:id="rId85">
        <w:r>
          <w:rPr>
            <w:color w:val="0000FF"/>
          </w:rPr>
          <w:t>методикой</w:t>
        </w:r>
      </w:hyperlink>
      <w:r>
        <w:t xml:space="preserve"> формирования индекса качества городской среды, утвержденной распоряжением Правительства Российской Федерации от 23 марта 2019 г. N 510-р (далее - методика формирования индекса качества городской среды).</w:t>
      </w:r>
    </w:p>
    <w:p w:rsidR="00A85C8B" w:rsidRDefault="00A85C8B">
      <w:pPr>
        <w:pStyle w:val="ConsPlusNormal"/>
        <w:spacing w:before="220"/>
        <w:ind w:firstLine="540"/>
        <w:jc w:val="both"/>
      </w:pPr>
      <w:r>
        <w:t xml:space="preserve">4. Для расчета показателя используются данные листов оценки субъектов Российской Федерации, ежегодно формируемых Министерством строительства и жилищно-коммунального хозяйства Российской Федерации в соответствии с </w:t>
      </w:r>
      <w:hyperlink r:id="rId86">
        <w:r>
          <w:rPr>
            <w:color w:val="0000FF"/>
          </w:rPr>
          <w:t>пунктом 20</w:t>
        </w:r>
      </w:hyperlink>
      <w:r>
        <w:t xml:space="preserve"> методики формирования индекса качества городской среды.</w:t>
      </w:r>
    </w:p>
    <w:p w:rsidR="00A85C8B" w:rsidRDefault="00A85C8B">
      <w:pPr>
        <w:pStyle w:val="ConsPlusNormal"/>
        <w:spacing w:before="220"/>
        <w:ind w:firstLine="540"/>
        <w:jc w:val="both"/>
      </w:pPr>
      <w:r>
        <w:t xml:space="preserve">До 1 января 2026 г. при расчете показателя предполагается, что индекс качества городской среды i-го города, расположенного на территории Донецкой Народной Республики, либо Луганской Народной Республики, либо Запорожской области, либо Херсонской области, за 2019 - 2022 годы равен индексу качества городской среды этого города за 2023 год, сформированному в соответствии с </w:t>
      </w:r>
      <w:hyperlink r:id="rId87">
        <w:r>
          <w:rPr>
            <w:color w:val="0000FF"/>
          </w:rPr>
          <w:t>разделом II</w:t>
        </w:r>
      </w:hyperlink>
      <w:r>
        <w:t xml:space="preserve"> методики формирования индекса качества городской среды.</w:t>
      </w:r>
    </w:p>
    <w:p w:rsidR="00A85C8B" w:rsidRDefault="00A85C8B">
      <w:pPr>
        <w:pStyle w:val="ConsPlusNormal"/>
        <w:jc w:val="both"/>
      </w:pPr>
      <w:r>
        <w:t xml:space="preserve">(абзац введен </w:t>
      </w:r>
      <w:hyperlink r:id="rId88">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5. В целях отражения динамики показателя во времени в настоящей методике приводится расчет оценки показателя для Российской Федерации, субъектов Российской Федерации за отчетный год по отношению к данным 2019 года путем вычисления прироста среднего индекса качества городской среды по Российской Федерации (субъекту Российской Федерации) за отчетный год по отношению к 2019 году.</w:t>
      </w:r>
    </w:p>
    <w:p w:rsidR="00A85C8B" w:rsidRDefault="00A85C8B">
      <w:pPr>
        <w:pStyle w:val="ConsPlusNormal"/>
        <w:spacing w:before="220"/>
        <w:ind w:firstLine="540"/>
        <w:jc w:val="both"/>
      </w:pPr>
      <w:r>
        <w:t>Прирост среднего индекса качества городской среды по Российской Федерации (субъекту Российской Федерации) за отчетный год по отношению к 2019 году (процентов) (округляется до целого значения) (Пр</w:t>
      </w:r>
      <w:r>
        <w:rPr>
          <w:vertAlign w:val="subscript"/>
        </w:rPr>
        <w:t>к</w:t>
      </w:r>
      <w:r>
        <w:t>), определяется по формуле:</w:t>
      </w:r>
    </w:p>
    <w:p w:rsidR="00A85C8B" w:rsidRDefault="00A85C8B">
      <w:pPr>
        <w:pStyle w:val="ConsPlusNormal"/>
        <w:jc w:val="both"/>
      </w:pPr>
    </w:p>
    <w:p w:rsidR="00A85C8B" w:rsidRDefault="00A85C8B">
      <w:pPr>
        <w:pStyle w:val="ConsPlusNormal"/>
        <w:jc w:val="center"/>
      </w:pPr>
      <w:r>
        <w:rPr>
          <w:noProof/>
          <w:position w:val="-31"/>
        </w:rPr>
        <w:drawing>
          <wp:inline distT="0" distB="0" distL="0" distR="0">
            <wp:extent cx="1687195"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 N</w:t>
      </w:r>
      <w:r>
        <w:rPr>
          <w:vertAlign w:val="subscript"/>
        </w:rPr>
        <w:t>к</w:t>
      </w:r>
      <w:r>
        <w:t xml:space="preserve"> - индекс качества городской среды по Российской Федерации (субъекту Российской Федерации) за отчетный год, баллов (округляется до целого значения), который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04775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N</w:t>
      </w:r>
      <w:r>
        <w:rPr>
          <w:vertAlign w:val="subscript"/>
        </w:rPr>
        <w:t>ki</w:t>
      </w:r>
      <w:r>
        <w:t xml:space="preserve"> - индекс i-го города за отчетный год, формируемый в соответствии с </w:t>
      </w:r>
      <w:hyperlink r:id="rId91">
        <w:r>
          <w:rPr>
            <w:color w:val="0000FF"/>
          </w:rPr>
          <w:t>разделом II</w:t>
        </w:r>
      </w:hyperlink>
      <w:r>
        <w:t xml:space="preserve"> методики формирования индекса качества городской среды, баллов;</w:t>
      </w:r>
    </w:p>
    <w:p w:rsidR="00A85C8B" w:rsidRDefault="00A85C8B">
      <w:pPr>
        <w:pStyle w:val="ConsPlusNormal"/>
        <w:spacing w:before="220"/>
        <w:ind w:firstLine="540"/>
        <w:jc w:val="both"/>
      </w:pPr>
      <w:r>
        <w:t>n - количество городов, в отношении которых формируется индекс качества городской среды в отчетном году по Российской Федерации в целом, по субъекту Российской Федерации;</w:t>
      </w:r>
    </w:p>
    <w:p w:rsidR="00A85C8B" w:rsidRDefault="00A85C8B">
      <w:pPr>
        <w:pStyle w:val="ConsPlusNormal"/>
        <w:spacing w:before="220"/>
        <w:ind w:firstLine="540"/>
        <w:jc w:val="both"/>
      </w:pPr>
      <w:r>
        <w:rPr>
          <w:noProof/>
          <w:position w:val="-9"/>
        </w:rPr>
        <w:drawing>
          <wp:inline distT="0" distB="0" distL="0" distR="0">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индекс качества городской среды по Российской Федерации (по субъекту Российской Федерации) за 2019 год, баллов (округляется до целого значения).</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13</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5" w:name="P646"/>
      <w:bookmarkEnd w:id="15"/>
      <w:r>
        <w:t>МЕТОДИКА</w:t>
      </w:r>
    </w:p>
    <w:p w:rsidR="00A85C8B" w:rsidRDefault="00A85C8B">
      <w:pPr>
        <w:pStyle w:val="ConsPlusTitle"/>
        <w:jc w:val="center"/>
      </w:pPr>
      <w:r>
        <w:t>РАСЧЕТА ПОКАЗАТЕЛЯ "ДОЛЯ ДОРОЖНОЙ СЕТИ В КРУПНЕЙШИХ</w:t>
      </w:r>
    </w:p>
    <w:p w:rsidR="00A85C8B" w:rsidRDefault="00A85C8B">
      <w:pPr>
        <w:pStyle w:val="ConsPlusTitle"/>
        <w:jc w:val="center"/>
      </w:pPr>
      <w:r>
        <w:t>ГОРОДСКИХ АГЛОМЕРАЦИЯХ, СООТВЕТСТВУЮЩАЯ НОРМАТИВАМ"</w:t>
      </w:r>
    </w:p>
    <w:p w:rsidR="00A85C8B" w:rsidRDefault="00A85C8B">
      <w:pPr>
        <w:pStyle w:val="ConsPlusTitle"/>
        <w:jc w:val="center"/>
      </w:pPr>
      <w:r>
        <w:t>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30.11.2022 </w:t>
            </w:r>
            <w:hyperlink r:id="rId93">
              <w:r>
                <w:rPr>
                  <w:color w:val="0000FF"/>
                </w:rPr>
                <w:t>N 2190</w:t>
              </w:r>
            </w:hyperlink>
            <w:r>
              <w:rPr>
                <w:color w:val="392C69"/>
              </w:rPr>
              <w:t>,</w:t>
            </w:r>
          </w:p>
          <w:p w:rsidR="00A85C8B" w:rsidRDefault="00A85C8B">
            <w:pPr>
              <w:pStyle w:val="ConsPlusNormal"/>
              <w:jc w:val="center"/>
            </w:pPr>
            <w:r>
              <w:rPr>
                <w:color w:val="392C69"/>
              </w:rPr>
              <w:t xml:space="preserve">от 01.07.2023 </w:t>
            </w:r>
            <w:hyperlink r:id="rId94">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"Доля дорожной сети в крупнейших городских агломерациях, соответствующая нормативам" за отчетный период (прошедший год) (далее - показатель).</w:t>
      </w:r>
    </w:p>
    <w:p w:rsidR="00A85C8B" w:rsidRDefault="00A85C8B">
      <w:pPr>
        <w:pStyle w:val="ConsPlusNormal"/>
        <w:spacing w:before="220"/>
        <w:ind w:firstLine="540"/>
        <w:jc w:val="both"/>
      </w:pPr>
      <w:r>
        <w:t>2. Показатель рассчитывается по субъектам Российской Федерации Федеральным дорожным агентством на основании данных, вносимых в систему оперативного управления "Эталон" исполнительными органами субъектов Российской Федерации.</w:t>
      </w:r>
    </w:p>
    <w:p w:rsidR="00A85C8B" w:rsidRDefault="00A85C8B">
      <w:pPr>
        <w:pStyle w:val="ConsPlusNormal"/>
        <w:jc w:val="both"/>
      </w:pPr>
      <w:r>
        <w:t xml:space="preserve">(в ред. </w:t>
      </w:r>
      <w:hyperlink r:id="rId95">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 xml:space="preserve">Формирование официальной статистической информации по показателю осуществляется в сроки, установленные в Федеральном </w:t>
      </w:r>
      <w:hyperlink r:id="rId96">
        <w:r>
          <w:rPr>
            <w:color w:val="0000FF"/>
          </w:rPr>
          <w:t>плане</w:t>
        </w:r>
      </w:hyperlink>
      <w:r>
        <w:t xml:space="preserve"> статистических работ.</w:t>
      </w:r>
    </w:p>
    <w:p w:rsidR="00A85C8B" w:rsidRDefault="00A85C8B">
      <w:pPr>
        <w:pStyle w:val="ConsPlusNormal"/>
        <w:spacing w:before="220"/>
        <w:ind w:firstLine="540"/>
        <w:jc w:val="both"/>
      </w:pPr>
      <w:r>
        <w:t>3. Для целей настоящей методики используются следующие понятия:</w:t>
      </w:r>
    </w:p>
    <w:p w:rsidR="00A85C8B" w:rsidRDefault="00A85C8B">
      <w:pPr>
        <w:pStyle w:val="ConsPlusNormal"/>
        <w:spacing w:before="220"/>
        <w:ind w:firstLine="540"/>
        <w:jc w:val="both"/>
      </w:pPr>
      <w:r>
        <w:t xml:space="preserve">"автомобильная дорога" и "автомобильная дорога общего пользования" - понятия используются в значениях, установленных Федеральным </w:t>
      </w:r>
      <w:hyperlink r:id="rId97">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85C8B" w:rsidRDefault="00A85C8B">
      <w:pPr>
        <w:pStyle w:val="ConsPlusNormal"/>
        <w:spacing w:before="220"/>
        <w:ind w:firstLine="540"/>
        <w:jc w:val="both"/>
      </w:pPr>
      <w:r>
        <w:t xml:space="preserve">"автомобильная дорога, соответствующая нормативным требованиям" - автомобильная дорога (участок автомобильной дороги), эксплуатационные параметры которой соответствуют требованиям </w:t>
      </w:r>
      <w:hyperlink r:id="rId98">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85C8B" w:rsidRDefault="00A85C8B">
      <w:pPr>
        <w:pStyle w:val="ConsPlusNormal"/>
        <w:spacing w:before="220"/>
        <w:ind w:firstLine="540"/>
        <w:jc w:val="both"/>
      </w:pPr>
      <w:r>
        <w:t xml:space="preserve">При этом оценка значений эксплуатационных параметров осуществляется на основании </w:t>
      </w:r>
      <w:hyperlink r:id="rId99">
        <w:r>
          <w:rPr>
            <w:color w:val="0000FF"/>
          </w:rPr>
          <w:t>ОДМ 218.4.039-2018</w:t>
        </w:r>
      </w:hyperlink>
      <w:r>
        <w:t xml:space="preserve"> "Рекомендации по диагностике и оценке технического состояния автомобильных дорог", утвержденного Федеральным дорожным агентством.</w:t>
      </w:r>
    </w:p>
    <w:p w:rsidR="00A85C8B" w:rsidRDefault="00A85C8B">
      <w:pPr>
        <w:pStyle w:val="ConsPlusNormal"/>
        <w:spacing w:before="220"/>
        <w:ind w:firstLine="540"/>
        <w:jc w:val="both"/>
      </w:pPr>
      <w:r>
        <w:t xml:space="preserve">Соответствие автомобильной дороги нормативным требованиям для целей национального </w:t>
      </w:r>
      <w:hyperlink r:id="rId100">
        <w:r>
          <w:rPr>
            <w:color w:val="0000FF"/>
          </w:rPr>
          <w:t>проекта</w:t>
        </w:r>
      </w:hyperlink>
      <w:r>
        <w:t xml:space="preserve"> "Безопасные качественные дороги" оценивается по двум критериям:</w:t>
      </w:r>
    </w:p>
    <w:p w:rsidR="00A85C8B" w:rsidRDefault="00A85C8B">
      <w:pPr>
        <w:pStyle w:val="ConsPlusNormal"/>
        <w:jc w:val="both"/>
      </w:pPr>
      <w:r>
        <w:t xml:space="preserve">(в ред. </w:t>
      </w:r>
      <w:hyperlink r:id="rId101">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продольная ровность (инструментально);</w:t>
      </w:r>
    </w:p>
    <w:p w:rsidR="00A85C8B" w:rsidRDefault="00A85C8B">
      <w:pPr>
        <w:pStyle w:val="ConsPlusNormal"/>
        <w:spacing w:before="220"/>
        <w:ind w:firstLine="540"/>
        <w:jc w:val="both"/>
      </w:pPr>
      <w:r>
        <w:t xml:space="preserve">отсутствие дефектов проезжей части (в соответствии с требованиями </w:t>
      </w:r>
      <w:hyperlink r:id="rId102">
        <w:r>
          <w:rPr>
            <w:color w:val="0000FF"/>
          </w:rPr>
          <w:t>ГОСТ Р 50597-2017</w:t>
        </w:r>
      </w:hyperlink>
      <w:r>
        <w:t>);</w:t>
      </w:r>
    </w:p>
    <w:p w:rsidR="00A85C8B" w:rsidRDefault="00A85C8B">
      <w:pPr>
        <w:pStyle w:val="ConsPlusNormal"/>
        <w:spacing w:before="220"/>
        <w:ind w:firstLine="540"/>
        <w:jc w:val="both"/>
      </w:pPr>
      <w:r>
        <w:t>"городская агломерация" - образуемая крупнейшим городским округом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w:t>
      </w:r>
    </w:p>
    <w:p w:rsidR="00A85C8B" w:rsidRDefault="00A85C8B">
      <w:pPr>
        <w:pStyle w:val="ConsPlusNormal"/>
        <w:spacing w:before="220"/>
        <w:ind w:firstLine="540"/>
        <w:jc w:val="both"/>
      </w:pPr>
      <w:r>
        <w:t>"дорожная сеть городской агломерации" - определяемая в ходе подготовки программ дорожной деятельности совокупность имеющих агломерационное значение и расположенных на территории городской агломерации автомобильных дорог общего пользования местного, регионального и федерального значений, а также следующих объектов улично-дорожной сети:</w:t>
      </w:r>
    </w:p>
    <w:p w:rsidR="00A85C8B" w:rsidRDefault="00A85C8B">
      <w:pPr>
        <w:pStyle w:val="ConsPlusNormal"/>
        <w:spacing w:before="220"/>
        <w:ind w:firstLine="540"/>
        <w:jc w:val="both"/>
      </w:pPr>
      <w:r>
        <w:t>магистральные дороги скоростного и регулируемого движения;</w:t>
      </w:r>
    </w:p>
    <w:p w:rsidR="00A85C8B" w:rsidRDefault="00A85C8B">
      <w:pPr>
        <w:pStyle w:val="ConsPlusNormal"/>
        <w:spacing w:before="220"/>
        <w:ind w:firstLine="540"/>
        <w:jc w:val="both"/>
      </w:pPr>
      <w:r>
        <w:t>магистральные улицы непрерывного и регулируемого движения общегородского значения, транспортно-пешеходные и пешеходно-транспортные районного значения;</w:t>
      </w:r>
    </w:p>
    <w:p w:rsidR="00A85C8B" w:rsidRDefault="00A85C8B">
      <w:pPr>
        <w:pStyle w:val="ConsPlusNormal"/>
        <w:spacing w:before="220"/>
        <w:ind w:firstLine="540"/>
        <w:jc w:val="both"/>
      </w:pPr>
      <w:r>
        <w:t>наиболее загруженные улицы и дороги местного значения.</w:t>
      </w:r>
    </w:p>
    <w:p w:rsidR="00A85C8B" w:rsidRDefault="00A85C8B">
      <w:pPr>
        <w:pStyle w:val="ConsPlusNormal"/>
        <w:spacing w:before="220"/>
        <w:ind w:firstLine="540"/>
        <w:jc w:val="both"/>
      </w:pPr>
      <w:r>
        <w:t xml:space="preserve">Состав дорожной сети городских агломераций определяется обосновывающими материалами, приложенными к паспорту регионального проекта, соответствующему паспорту федерального проекта "Региональная и местная дорожная сеть", включенного в состав национального </w:t>
      </w:r>
      <w:hyperlink r:id="rId103">
        <w:r>
          <w:rPr>
            <w:color w:val="0000FF"/>
          </w:rPr>
          <w:t>проекта</w:t>
        </w:r>
      </w:hyperlink>
      <w:r>
        <w:t xml:space="preserve"> "Безопасные качественные дороги", и согласованными с региональными проектными группами и Федеральным дорожным агентством.</w:t>
      </w:r>
    </w:p>
    <w:p w:rsidR="00A85C8B" w:rsidRDefault="00A85C8B">
      <w:pPr>
        <w:pStyle w:val="ConsPlusNormal"/>
        <w:jc w:val="both"/>
      </w:pPr>
      <w:r>
        <w:t xml:space="preserve">(в ред. </w:t>
      </w:r>
      <w:hyperlink r:id="rId104">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4. Показатель (Д</w:t>
      </w:r>
      <w:r>
        <w:rPr>
          <w:vertAlign w:val="subscript"/>
        </w:rPr>
        <w:t>эф</w:t>
      </w:r>
      <w:r>
        <w:t>) (процентов) рассчитывается на конец отчетного периода по формуле:</w:t>
      </w:r>
    </w:p>
    <w:p w:rsidR="00A85C8B" w:rsidRDefault="00A85C8B">
      <w:pPr>
        <w:pStyle w:val="ConsPlusNormal"/>
        <w:jc w:val="both"/>
      </w:pPr>
    </w:p>
    <w:p w:rsidR="00A85C8B" w:rsidRDefault="00A85C8B">
      <w:pPr>
        <w:pStyle w:val="ConsPlusNormal"/>
        <w:jc w:val="center"/>
      </w:pPr>
      <w:r>
        <w:rPr>
          <w:noProof/>
          <w:position w:val="-37"/>
        </w:rPr>
        <w:drawing>
          <wp:inline distT="0" distB="0" distL="0" distR="0">
            <wp:extent cx="2965450" cy="6184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65450" cy="61849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i - порядковый номер муниципального образования, входящего в состав городской агломерации;</w:t>
      </w:r>
    </w:p>
    <w:p w:rsidR="00A85C8B" w:rsidRDefault="00A85C8B">
      <w:pPr>
        <w:pStyle w:val="ConsPlusNormal"/>
        <w:spacing w:before="220"/>
        <w:ind w:firstLine="540"/>
        <w:jc w:val="both"/>
      </w:pPr>
      <w:r>
        <w:t>n - число муниципальных образований, входящих в состав городской агломерации;</w:t>
      </w:r>
    </w:p>
    <w:p w:rsidR="00A85C8B" w:rsidRDefault="00A85C8B">
      <w:pPr>
        <w:pStyle w:val="ConsPlusNormal"/>
        <w:spacing w:before="220"/>
        <w:ind w:firstLine="540"/>
        <w:jc w:val="both"/>
      </w:pPr>
      <w:r>
        <w:t>L</w:t>
      </w:r>
      <w:r>
        <w:rPr>
          <w:vertAlign w:val="subscript"/>
        </w:rPr>
        <w:t>нт фза</w:t>
      </w:r>
      <w:r>
        <w:t xml:space="preserve"> - общая протяженность автомобильных дорог общего пользования федерального значения, находящихся в нормативном состоянии, включенных в состав дорожной сети городской агломерации, на конец отчетного периода (км);</w:t>
      </w:r>
    </w:p>
    <w:p w:rsidR="00A85C8B" w:rsidRDefault="00A85C8B">
      <w:pPr>
        <w:pStyle w:val="ConsPlusNormal"/>
        <w:spacing w:before="220"/>
        <w:ind w:firstLine="540"/>
        <w:jc w:val="both"/>
      </w:pPr>
      <w:r>
        <w:t>L</w:t>
      </w:r>
      <w:r>
        <w:rPr>
          <w:vertAlign w:val="subscript"/>
        </w:rPr>
        <w:t>нт рза</w:t>
      </w:r>
      <w:r>
        <w:t xml:space="preserve"> - общая протяженность автомобильных дорог общего пользования регионального или межмуниципального значения, находящихся в нормативном состоянии, включенных в состав дорожной сети городской агломерации, на конец отчетного периода (км);</w:t>
      </w:r>
    </w:p>
    <w:p w:rsidR="00A85C8B" w:rsidRDefault="00A85C8B">
      <w:pPr>
        <w:pStyle w:val="ConsPlusNormal"/>
        <w:spacing w:before="220"/>
        <w:ind w:firstLine="540"/>
        <w:jc w:val="both"/>
      </w:pPr>
      <w:r>
        <w:t>L</w:t>
      </w:r>
      <w:r>
        <w:rPr>
          <w:vertAlign w:val="subscript"/>
        </w:rPr>
        <w:t>нт мзаi</w:t>
      </w:r>
      <w:r>
        <w:t xml:space="preserve"> - общая протяженность автомобильных дорог общего пользования местного значения, находящихся в нормативном состоянии, включенных в состав дорожной сети городской агломерации, на конец отчетного периода (км);</w:t>
      </w:r>
    </w:p>
    <w:p w:rsidR="00A85C8B" w:rsidRDefault="00A85C8B">
      <w:pPr>
        <w:pStyle w:val="ConsPlusNormal"/>
        <w:spacing w:before="220"/>
        <w:ind w:firstLine="540"/>
        <w:jc w:val="both"/>
      </w:pPr>
      <w:r>
        <w:t>L</w:t>
      </w:r>
      <w:r>
        <w:rPr>
          <w:vertAlign w:val="subscript"/>
        </w:rPr>
        <w:t>общ фза</w:t>
      </w:r>
      <w:r>
        <w:t xml:space="preserve"> - общая протяженность автомобильных дорог общего пользования федерального значения, включенных в состав дорожной сети городской агломерации, на конец отчетного периода (км);</w:t>
      </w:r>
    </w:p>
    <w:p w:rsidR="00A85C8B" w:rsidRDefault="00A85C8B">
      <w:pPr>
        <w:pStyle w:val="ConsPlusNormal"/>
        <w:spacing w:before="220"/>
        <w:ind w:firstLine="540"/>
        <w:jc w:val="both"/>
      </w:pPr>
      <w:r>
        <w:t>L</w:t>
      </w:r>
      <w:r>
        <w:rPr>
          <w:vertAlign w:val="subscript"/>
        </w:rPr>
        <w:t>общ рза</w:t>
      </w:r>
      <w:r>
        <w:t xml:space="preserve"> - общая протяженность автомобильных дорог общего пользования регионального или межмуниципального значения, включенных в состав дорожной сети городской агломерации, на конец отчетного периода;</w:t>
      </w:r>
    </w:p>
    <w:p w:rsidR="00A85C8B" w:rsidRDefault="00A85C8B">
      <w:pPr>
        <w:pStyle w:val="ConsPlusNormal"/>
        <w:spacing w:before="220"/>
        <w:ind w:firstLine="540"/>
        <w:jc w:val="both"/>
      </w:pPr>
      <w:r>
        <w:t>L</w:t>
      </w:r>
      <w:r>
        <w:rPr>
          <w:vertAlign w:val="subscript"/>
        </w:rPr>
        <w:t>общ мзаi</w:t>
      </w:r>
      <w:r>
        <w:t xml:space="preserve"> - общая протяженность автомобильных дорог общего пользования местного значения, включенных в состав дорожной сети городской агломерации, на конец отчетного периода (км).</w:t>
      </w:r>
    </w:p>
    <w:p w:rsidR="00A85C8B" w:rsidRDefault="00A85C8B">
      <w:pPr>
        <w:pStyle w:val="ConsPlusNormal"/>
        <w:spacing w:before="220"/>
        <w:ind w:firstLine="540"/>
        <w:jc w:val="both"/>
      </w:pPr>
      <w:r>
        <w:t>Данные по показателям L</w:t>
      </w:r>
      <w:r>
        <w:rPr>
          <w:vertAlign w:val="subscript"/>
        </w:rPr>
        <w:t>нт фза</w:t>
      </w:r>
      <w:r>
        <w:t xml:space="preserve"> и L</w:t>
      </w:r>
      <w:r>
        <w:rPr>
          <w:vertAlign w:val="subscript"/>
        </w:rPr>
        <w:t>общ фза</w:t>
      </w:r>
      <w:r>
        <w:t xml:space="preserve"> должны быть предоставлены исполнительным органам субъектов Российской Федерации, уполномоченным на осуществление дорожной деятельности, по их запросам подведомственными Федеральному дорожному агентству федеральными казенными учреждениями, осуществляющими функции по оперативному управлению этими автомобильными дорогами общего пользования федерального значения, закрепленными за указанными учреждениями, а также Государственной компанией "Российские автомобильные дороги" в части автомобильных дорог, находящихся в ее доверительном управлении.</w:t>
      </w:r>
    </w:p>
    <w:p w:rsidR="00A85C8B" w:rsidRDefault="00A85C8B">
      <w:pPr>
        <w:pStyle w:val="ConsPlusNormal"/>
        <w:jc w:val="both"/>
      </w:pPr>
      <w:r>
        <w:t xml:space="preserve">(в ред. </w:t>
      </w:r>
      <w:hyperlink r:id="rId106">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Данные по показателям L</w:t>
      </w:r>
      <w:r>
        <w:rPr>
          <w:vertAlign w:val="subscript"/>
        </w:rPr>
        <w:t>нт мзаi</w:t>
      </w:r>
      <w:r>
        <w:t xml:space="preserve"> и L</w:t>
      </w:r>
      <w:r>
        <w:rPr>
          <w:vertAlign w:val="subscript"/>
        </w:rPr>
        <w:t>общ мзаi</w:t>
      </w:r>
      <w:r>
        <w:t xml:space="preserve"> должны быть предоставлены исполнительным органам субъектов Российской Федерации, уполномоченным на осуществление дорожной деятельности, по их запросам в администрации муниципальных образований, входящих в городские агломерации, сформированные исполнительными органами субъектов Российской Федерации, уполномоченными на осуществление дорожной деятельности, путем осуществления диагностики.</w:t>
      </w:r>
    </w:p>
    <w:p w:rsidR="00A85C8B" w:rsidRDefault="00A85C8B">
      <w:pPr>
        <w:pStyle w:val="ConsPlusNormal"/>
        <w:jc w:val="both"/>
      </w:pPr>
      <w:r>
        <w:t xml:space="preserve">(в ред. </w:t>
      </w:r>
      <w:hyperlink r:id="rId107">
        <w:r>
          <w:rPr>
            <w:color w:val="0000FF"/>
          </w:rPr>
          <w:t>Постановления</w:t>
        </w:r>
      </w:hyperlink>
      <w:r>
        <w:t xml:space="preserve"> Правительства РФ от 30.11.2022 N 2190)</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14</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16" w:name="P700"/>
      <w:bookmarkEnd w:id="16"/>
      <w:r>
        <w:t>МЕТОДИКА</w:t>
      </w:r>
    </w:p>
    <w:p w:rsidR="00A85C8B" w:rsidRDefault="00A85C8B">
      <w:pPr>
        <w:pStyle w:val="ConsPlusTitle"/>
        <w:jc w:val="center"/>
      </w:pPr>
      <w:r>
        <w:t>РАСЧЕТА ПОКАЗАТЕЛЯ "КАЧЕСТВО ОКРУЖАЮЩЕЙ СРЕДЫ" ЗА ОТЧЕТНЫЙ</w:t>
      </w:r>
    </w:p>
    <w:p w:rsidR="00A85C8B" w:rsidRDefault="00A85C8B">
      <w:pPr>
        <w:pStyle w:val="ConsPlusTitle"/>
        <w:jc w:val="center"/>
      </w:pPr>
      <w:r>
        <w:t>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"Качество окружающей среды" за отчетный период (прошедший год).</w:t>
      </w:r>
    </w:p>
    <w:p w:rsidR="00A85C8B" w:rsidRDefault="00A85C8B">
      <w:pPr>
        <w:pStyle w:val="ConsPlusNormal"/>
        <w:spacing w:before="220"/>
        <w:ind w:firstLine="540"/>
        <w:jc w:val="both"/>
      </w:pPr>
      <w:r>
        <w:t>2. Показатель "Качество окружающей среды" рассчитывается Министерством природных ресурсов и экологии Российской Федерации по Российской Федерации в целом, по субъектам Российской Федерации ежегодно, начиная с отчетности за 2019 год.</w:t>
      </w:r>
    </w:p>
    <w:p w:rsidR="00A85C8B" w:rsidRDefault="00A85C8B">
      <w:pPr>
        <w:pStyle w:val="ConsPlusNormal"/>
        <w:spacing w:before="220"/>
        <w:ind w:firstLine="540"/>
        <w:jc w:val="both"/>
      </w:pPr>
      <w:r>
        <w:t>3. Расчет показателя "Качество окружающей среды" (Eq) основывается на определении уровня негативного антропогенного воздействия на окружающую среду на территории Российской Федерации, субъекта Российской Федерации по следующим основным направлениям:</w:t>
      </w:r>
    </w:p>
    <w:p w:rsidR="00A85C8B" w:rsidRDefault="00A85C8B">
      <w:pPr>
        <w:pStyle w:val="ConsPlusNormal"/>
        <w:spacing w:before="220"/>
        <w:ind w:firstLine="540"/>
        <w:jc w:val="both"/>
      </w:pPr>
      <w:r>
        <w:t>а) охрана атмосферного воздуха - безразмерный коэффициент, характеризующий изменение выбросов загрязняющих веществ в атмосферный воздух (далее - коэффициент загрязнения атмосферного воздуха, К</w:t>
      </w:r>
      <w:r>
        <w:rPr>
          <w:vertAlign w:val="subscript"/>
        </w:rPr>
        <w:t>атм</w:t>
      </w:r>
      <w:r>
        <w:t>);</w:t>
      </w:r>
    </w:p>
    <w:p w:rsidR="00A85C8B" w:rsidRDefault="00A85C8B">
      <w:pPr>
        <w:pStyle w:val="ConsPlusNormal"/>
        <w:spacing w:before="220"/>
        <w:ind w:firstLine="540"/>
        <w:jc w:val="both"/>
      </w:pPr>
      <w:r>
        <w:t>б) охрана поверхностных вод водных объектов - безразмерный коэффициент, характеризующий загрязнение водных объектов (далее - коэффициент загрязнения водных объектов, К</w:t>
      </w:r>
      <w:r>
        <w:rPr>
          <w:vertAlign w:val="subscript"/>
        </w:rPr>
        <w:t>вод</w:t>
      </w:r>
      <w:r>
        <w:t>);</w:t>
      </w:r>
    </w:p>
    <w:p w:rsidR="00A85C8B" w:rsidRDefault="00A85C8B">
      <w:pPr>
        <w:pStyle w:val="ConsPlusNormal"/>
        <w:spacing w:before="220"/>
        <w:ind w:firstLine="540"/>
        <w:jc w:val="both"/>
      </w:pPr>
      <w:r>
        <w:t>в) обращение с отходами - безразмерный коэффициент, характеризующий работу по ликвидации несанкционированных свалок отходов, а также по обработке (сортировке) и снижению захоронения твердых коммунальных отходов (далее - коэффициент качества работы с отходами, К</w:t>
      </w:r>
      <w:r>
        <w:rPr>
          <w:vertAlign w:val="subscript"/>
        </w:rPr>
        <w:t>отх</w:t>
      </w:r>
      <w:r>
        <w:t>);</w:t>
      </w:r>
    </w:p>
    <w:p w:rsidR="00A85C8B" w:rsidRDefault="00A85C8B">
      <w:pPr>
        <w:pStyle w:val="ConsPlusNormal"/>
        <w:spacing w:before="220"/>
        <w:ind w:firstLine="540"/>
        <w:jc w:val="both"/>
      </w:pPr>
      <w:r>
        <w:t>г) охрана, защита и воспроизводство лесов - безразмерный коэффициент, характеризующий работу по лесовосстановлению и лесоразведению по отношению к вырубленным и погибшим, в том числе от лесных пожаров, лесным насаждениям (далее - коэффициент сохранения лесного потенциала, К</w:t>
      </w:r>
      <w:r>
        <w:rPr>
          <w:vertAlign w:val="subscript"/>
        </w:rPr>
        <w:t>лес</w:t>
      </w:r>
      <w:r>
        <w:t>).</w:t>
      </w:r>
    </w:p>
    <w:p w:rsidR="00A85C8B" w:rsidRDefault="00A85C8B">
      <w:pPr>
        <w:pStyle w:val="ConsPlusNormal"/>
        <w:spacing w:before="220"/>
        <w:ind w:firstLine="540"/>
        <w:jc w:val="both"/>
      </w:pPr>
      <w:r>
        <w:t>4. Расчет показателя "Качество окружающей среды" проводится на основании данных, полученных от федеральных органов исполнительной власти, являющихся субъектами официального статистического учета.</w:t>
      </w:r>
    </w:p>
    <w:p w:rsidR="00A85C8B" w:rsidRDefault="00A85C8B">
      <w:pPr>
        <w:pStyle w:val="ConsPlusNormal"/>
        <w:spacing w:before="220"/>
        <w:ind w:firstLine="540"/>
        <w:jc w:val="both"/>
      </w:pPr>
      <w:r>
        <w:t xml:space="preserve">5. Федеральные органы исполнительной власти, являющиеся субъектами официального статистического учета, ежегодно, не позднее 21 марта года, следующего за отчетным годом, представляют в Министерство природных ресурсов и экологии Российской Федерации значения показателей, указанных в </w:t>
      </w:r>
      <w:hyperlink w:anchor="P715">
        <w:r>
          <w:rPr>
            <w:color w:val="0000FF"/>
          </w:rPr>
          <w:t>пунктах 6</w:t>
        </w:r>
      </w:hyperlink>
      <w:r>
        <w:t xml:space="preserve"> - </w:t>
      </w:r>
      <w:hyperlink w:anchor="P770">
        <w:r>
          <w:rPr>
            <w:color w:val="0000FF"/>
          </w:rPr>
          <w:t>9</w:t>
        </w:r>
      </w:hyperlink>
      <w:r>
        <w:t xml:space="preserve"> и </w:t>
      </w:r>
      <w:hyperlink w:anchor="P787">
        <w:r>
          <w:rPr>
            <w:color w:val="0000FF"/>
          </w:rPr>
          <w:t>11</w:t>
        </w:r>
      </w:hyperlink>
      <w:r>
        <w:t xml:space="preserve"> настоящей методики, по Российской Федерации, субъектам Российской Федерации.</w:t>
      </w:r>
    </w:p>
    <w:p w:rsidR="00A85C8B" w:rsidRDefault="00A85C8B">
      <w:pPr>
        <w:pStyle w:val="ConsPlusNormal"/>
        <w:spacing w:before="220"/>
        <w:ind w:firstLine="540"/>
        <w:jc w:val="both"/>
      </w:pPr>
      <w:bookmarkStart w:id="17" w:name="P715"/>
      <w:bookmarkEnd w:id="17"/>
      <w:r>
        <w:t>6. Коэффициент загрязнения атмосферного воздуха (К</w:t>
      </w:r>
      <w:r>
        <w:rPr>
          <w:vertAlign w:val="subscript"/>
        </w:rPr>
        <w:t>атм</w:t>
      </w:r>
      <w:r>
        <w:t>) на территории Российской Федерации, субъекта Российской Федерации определяется как среднее значение коэффициентов по следующим основным показателям загрязнения атмосферного воздуха:</w:t>
      </w:r>
    </w:p>
    <w:p w:rsidR="00A85C8B" w:rsidRDefault="00A85C8B">
      <w:pPr>
        <w:pStyle w:val="ConsPlusNormal"/>
        <w:spacing w:before="220"/>
        <w:ind w:firstLine="540"/>
        <w:jc w:val="both"/>
      </w:pPr>
      <w:r>
        <w:t>совокупный объем выбросов загрязняющих веществ в атмосферный воздух стационарными и передвижными источниками на территории Российской Федерации, субъекта Российской Федерации (Vа) (тыс. тонн);</w:t>
      </w:r>
    </w:p>
    <w:p w:rsidR="00A85C8B" w:rsidRDefault="00A85C8B">
      <w:pPr>
        <w:pStyle w:val="ConsPlusNormal"/>
        <w:spacing w:before="220"/>
        <w:ind w:firstLine="540"/>
        <w:jc w:val="both"/>
      </w:pPr>
      <w:r>
        <w:t>объем выбросов загрязняющих веществ в атмосферный воздух стационарными и передвижными источниками на территории Российской Федерации, субъекта Российской Федерации по наиболее распространенным загрязняющим веществам (тыс. тонн) - диоксид серы (SO</w:t>
      </w:r>
      <w:r>
        <w:rPr>
          <w:vertAlign w:val="subscript"/>
        </w:rPr>
        <w:t>2</w:t>
      </w:r>
      <w:r>
        <w:t>), оксиды азота (в пересчете на NO</w:t>
      </w:r>
      <w:r>
        <w:rPr>
          <w:vertAlign w:val="subscript"/>
        </w:rPr>
        <w:t>2</w:t>
      </w:r>
      <w:r>
        <w:t>), оксид углерода (CO), летучие органические соединения (ЛОС), аммиак (NH</w:t>
      </w:r>
      <w:r>
        <w:rPr>
          <w:vertAlign w:val="subscript"/>
        </w:rPr>
        <w:t>3</w:t>
      </w:r>
      <w:r>
        <w:t>).</w:t>
      </w:r>
    </w:p>
    <w:p w:rsidR="00A85C8B" w:rsidRDefault="00A85C8B">
      <w:pPr>
        <w:pStyle w:val="ConsPlusNormal"/>
        <w:spacing w:before="220"/>
        <w:ind w:firstLine="540"/>
        <w:jc w:val="both"/>
      </w:pPr>
      <w:r>
        <w:t>Среднее значение коэффициентов по указанным показателям рассчитывается путем сопоставления значений показателей за отчетный период (t) со значениями за предыдущий период (t-1).</w:t>
      </w:r>
    </w:p>
    <w:p w:rsidR="00A85C8B" w:rsidRDefault="00A85C8B">
      <w:pPr>
        <w:pStyle w:val="ConsPlusNormal"/>
        <w:spacing w:before="220"/>
        <w:ind w:firstLine="540"/>
        <w:jc w:val="both"/>
      </w:pPr>
      <w:r>
        <w:t xml:space="preserve">Данные по указанным показателям формируются Федеральной службой по надзору в сфере природопользования в части выбросов от стационарных источников на основании данных </w:t>
      </w:r>
      <w:hyperlink r:id="rId109">
        <w:r>
          <w:rPr>
            <w:color w:val="0000FF"/>
          </w:rPr>
          <w:t>формы</w:t>
        </w:r>
      </w:hyperlink>
      <w:r>
        <w:t xml:space="preserve"> федерального статистического наблюдения N 2-ТП (воздух) "Сведения об охране атмосферного воздуха", в части выбросов от передвижных источников - в соответствии с методическими рекомендациями по оценке выбросов загрязняющих веществ в атмосферу от передвижных источников (автомобильный и железнодорожный транспорт) Федеральной службы по надзору в сфере природопользования.</w:t>
      </w:r>
    </w:p>
    <w:p w:rsidR="00A85C8B" w:rsidRDefault="00A85C8B">
      <w:pPr>
        <w:pStyle w:val="ConsPlusNormal"/>
        <w:spacing w:before="220"/>
        <w:ind w:firstLine="540"/>
        <w:jc w:val="both"/>
      </w:pPr>
      <w:r>
        <w:t>Значение коэффициента загрязнения атмосферного воздуха (К</w:t>
      </w:r>
      <w:r>
        <w:rPr>
          <w:vertAlign w:val="subscript"/>
        </w:rPr>
        <w:t>атм</w:t>
      </w:r>
      <w:r>
        <w:t>) направлено на снижение и определяется по формуле:</w:t>
      </w:r>
    </w:p>
    <w:p w:rsidR="00A85C8B" w:rsidRDefault="00A85C8B">
      <w:pPr>
        <w:pStyle w:val="ConsPlusNormal"/>
        <w:jc w:val="both"/>
      </w:pPr>
    </w:p>
    <w:p w:rsidR="00A85C8B" w:rsidRDefault="00A85C8B">
      <w:pPr>
        <w:pStyle w:val="ConsPlusNormal"/>
        <w:jc w:val="center"/>
      </w:pPr>
      <w:r>
        <w:rPr>
          <w:noProof/>
          <w:position w:val="-45"/>
        </w:rPr>
        <w:drawing>
          <wp:inline distT="0" distB="0" distL="0" distR="0">
            <wp:extent cx="3761740" cy="7232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61740" cy="72326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Если значение коэффициента загрязнения атмосферного воздуха за год, предшествующий отчетному году, равно нулю (i</w:t>
      </w:r>
      <w:r>
        <w:rPr>
          <w:vertAlign w:val="subscript"/>
        </w:rPr>
        <w:t>t-1</w:t>
      </w:r>
      <w:r>
        <w:t xml:space="preserve"> = 0), при этом значение этого коэффициента за отчетный год более нуля (i</w:t>
      </w:r>
      <w:r>
        <w:rPr>
          <w:vertAlign w:val="subscript"/>
        </w:rPr>
        <w:t>t</w:t>
      </w:r>
      <w:r>
        <w:t xml:space="preserve"> &gt; 0), то отношение значений такого коэффициента в периоде (t) к периоду (t-1) приравнивается к 1.</w:t>
      </w:r>
    </w:p>
    <w:p w:rsidR="00A85C8B" w:rsidRDefault="00A85C8B">
      <w:pPr>
        <w:pStyle w:val="ConsPlusNormal"/>
        <w:spacing w:before="220"/>
        <w:ind w:firstLine="540"/>
        <w:jc w:val="both"/>
      </w:pPr>
      <w:r>
        <w:t>Если значение коэффициента загрязнения атмосферного воздуха за год, предшествующий отчетному году, равно нулю (i</w:t>
      </w:r>
      <w:r>
        <w:rPr>
          <w:vertAlign w:val="subscript"/>
        </w:rPr>
        <w:t>t-1</w:t>
      </w:r>
      <w:r>
        <w:t xml:space="preserve"> = 0), при этом значение этого коэффициента за отчетный год равно нулю (i</w:t>
      </w:r>
      <w:r>
        <w:rPr>
          <w:vertAlign w:val="subscript"/>
        </w:rPr>
        <w:t>t</w:t>
      </w:r>
      <w:r>
        <w:t xml:space="preserve"> = 0), то отношение значений такого коэффициента в периоде (t) к периоду (t-1) приравнивается к нулю.</w:t>
      </w:r>
    </w:p>
    <w:p w:rsidR="00A85C8B" w:rsidRDefault="00A85C8B">
      <w:pPr>
        <w:pStyle w:val="ConsPlusNormal"/>
        <w:spacing w:before="220"/>
        <w:ind w:firstLine="540"/>
        <w:jc w:val="both"/>
      </w:pPr>
      <w:r>
        <w:t>7. Значение коэффициента загрязнения водных объектов (К</w:t>
      </w:r>
      <w:r>
        <w:rPr>
          <w:vertAlign w:val="subscript"/>
        </w:rPr>
        <w:t>вод</w:t>
      </w:r>
      <w:r>
        <w:t>) на территории Российской Федерации, субъекта Российской Федерации начиная с отчетности за 2021 год направлено на увеличение и определяется по формуле:</w:t>
      </w:r>
    </w:p>
    <w:p w:rsidR="00A85C8B" w:rsidRDefault="00A85C8B">
      <w:pPr>
        <w:pStyle w:val="ConsPlusNormal"/>
        <w:jc w:val="both"/>
      </w:pPr>
    </w:p>
    <w:p w:rsidR="00A85C8B" w:rsidRDefault="00A85C8B">
      <w:pPr>
        <w:pStyle w:val="ConsPlusNormal"/>
        <w:jc w:val="center"/>
      </w:pPr>
      <w:r>
        <w:rPr>
          <w:noProof/>
          <w:position w:val="-31"/>
        </w:rPr>
        <w:drawing>
          <wp:inline distT="0" distB="0" distL="0" distR="0">
            <wp:extent cx="137287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33528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сброса нормативно очищенных на сооружениях очистки сточных вод за отчетный период (млн. куб. метров);</w:t>
      </w:r>
    </w:p>
    <w:p w:rsidR="00A85C8B" w:rsidRDefault="00A85C8B">
      <w:pPr>
        <w:pStyle w:val="ConsPlusNormal"/>
        <w:spacing w:before="220"/>
        <w:ind w:firstLine="540"/>
        <w:jc w:val="both"/>
      </w:pPr>
      <w:r>
        <w:rPr>
          <w:noProof/>
          <w:position w:val="-9"/>
        </w:rPr>
        <w:drawing>
          <wp:inline distT="0" distB="0" distL="0" distR="0">
            <wp:extent cx="33528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сброса сточных вод, требующих очистки, за отчетный период (млн. куб. метров);</w:t>
      </w:r>
    </w:p>
    <w:p w:rsidR="00A85C8B" w:rsidRDefault="00A85C8B">
      <w:pPr>
        <w:pStyle w:val="ConsPlusNormal"/>
        <w:spacing w:before="220"/>
        <w:ind w:firstLine="540"/>
        <w:jc w:val="both"/>
      </w:pPr>
      <w:r>
        <w:rPr>
          <w:noProof/>
          <w:position w:val="-9"/>
        </w:rPr>
        <w:drawing>
          <wp:inline distT="0" distB="0" distL="0" distR="0">
            <wp:extent cx="38798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объем сброса нормативно очищенных на сооружениях очистки сточных вод за период, предшествующий отчетному (t-1) (млн. куб. метров);</w:t>
      </w:r>
    </w:p>
    <w:p w:rsidR="00A85C8B" w:rsidRDefault="00A85C8B">
      <w:pPr>
        <w:pStyle w:val="ConsPlusNormal"/>
        <w:spacing w:before="220"/>
        <w:ind w:firstLine="540"/>
        <w:jc w:val="both"/>
      </w:pPr>
      <w:r>
        <w:rPr>
          <w:noProof/>
          <w:position w:val="-9"/>
        </w:rPr>
        <w:drawing>
          <wp:inline distT="0" distB="0" distL="0" distR="0">
            <wp:extent cx="3771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объем сброса сточных вод, требующих очистки, за период, предшествующий отчетному (t-1) (млн. куб. метров).</w:t>
      </w:r>
    </w:p>
    <w:p w:rsidR="00A85C8B" w:rsidRDefault="00A85C8B">
      <w:pPr>
        <w:pStyle w:val="ConsPlusNormal"/>
        <w:spacing w:before="220"/>
        <w:ind w:firstLine="540"/>
        <w:jc w:val="both"/>
      </w:pPr>
      <w:r>
        <w:t>Данные по показателям, используемым для расчета коэффициента загрязнения водных объектов (К</w:t>
      </w:r>
      <w:r>
        <w:rPr>
          <w:vertAlign w:val="subscript"/>
        </w:rPr>
        <w:t>вод</w:t>
      </w:r>
      <w:r>
        <w:t xml:space="preserve">), формируются Федеральным агентством водных ресурсов на основании данных </w:t>
      </w:r>
      <w:hyperlink r:id="rId116">
        <w:r>
          <w:rPr>
            <w:color w:val="0000FF"/>
          </w:rPr>
          <w:t>формы</w:t>
        </w:r>
      </w:hyperlink>
      <w:r>
        <w:t xml:space="preserve"> федерального статистического наблюдения N 2-ТП (водхоз) "Сведения об использовании воды".</w:t>
      </w:r>
    </w:p>
    <w:p w:rsidR="00A85C8B" w:rsidRDefault="00A85C8B">
      <w:pPr>
        <w:pStyle w:val="ConsPlusNormal"/>
        <w:spacing w:before="220"/>
        <w:ind w:firstLine="540"/>
        <w:jc w:val="both"/>
      </w:pPr>
      <w:r>
        <w:t>В случае если фактическое значение коэффициента загрязнения водных объектов (К</w:t>
      </w:r>
      <w:r>
        <w:rPr>
          <w:vertAlign w:val="subscript"/>
        </w:rPr>
        <w:t>вод</w:t>
      </w:r>
      <w:r>
        <w:t>) по субъекту Российской Федерации превышает 25 процентов планового значения, то значение указанного коэффициента принимается равным 1,25 (К</w:t>
      </w:r>
      <w:r>
        <w:rPr>
          <w:vertAlign w:val="subscript"/>
        </w:rPr>
        <w:t>вод</w:t>
      </w:r>
      <w:r>
        <w:t xml:space="preserve"> = 1,25).</w:t>
      </w:r>
    </w:p>
    <w:p w:rsidR="00A85C8B" w:rsidRDefault="00A85C8B">
      <w:pPr>
        <w:pStyle w:val="ConsPlusNormal"/>
        <w:spacing w:before="220"/>
        <w:ind w:firstLine="540"/>
        <w:jc w:val="both"/>
      </w:pPr>
      <w:r>
        <w:t>8. Коэффициент качества работы с отходами (К</w:t>
      </w:r>
      <w:r>
        <w:rPr>
          <w:vertAlign w:val="subscript"/>
        </w:rPr>
        <w:t>отх</w:t>
      </w:r>
      <w:r>
        <w:t>) на территории Российской Федерации, субъекта Российской Федерации определяется начиная с отчетности за 2021 год:</w:t>
      </w:r>
    </w:p>
    <w:p w:rsidR="00A85C8B" w:rsidRDefault="00A85C8B">
      <w:pPr>
        <w:pStyle w:val="ConsPlusNormal"/>
        <w:spacing w:before="220"/>
        <w:ind w:firstLine="540"/>
        <w:jc w:val="both"/>
      </w:pPr>
      <w:r>
        <w:t>за отчетный период (2021 - 2022 годы) коэффициент качества работы с отходами (К</w:t>
      </w:r>
      <w:r>
        <w:rPr>
          <w:vertAlign w:val="subscript"/>
        </w:rPr>
        <w:t>отх</w:t>
      </w:r>
      <w:r>
        <w:t>) определяется как среднее значение следующих показателей:</w:t>
      </w:r>
    </w:p>
    <w:p w:rsidR="00A85C8B" w:rsidRDefault="00A85C8B">
      <w:pPr>
        <w:pStyle w:val="ConsPlusNormal"/>
        <w:spacing w:before="220"/>
        <w:ind w:firstLine="540"/>
        <w:jc w:val="both"/>
      </w:pPr>
      <w:r>
        <w:t>коэффициент, характеризующий работу по ликвидации несанкционированных свалок отходов на территории Российской Федерации, субъекта Российской Федерации (Кс) (значение такого коэффициента направлено на увеличение);</w:t>
      </w:r>
    </w:p>
    <w:p w:rsidR="00A85C8B" w:rsidRDefault="00A85C8B">
      <w:pPr>
        <w:pStyle w:val="ConsPlusNormal"/>
        <w:spacing w:before="220"/>
        <w:ind w:firstLine="540"/>
        <w:jc w:val="both"/>
      </w:pPr>
      <w:r>
        <w:t xml:space="preserve">показатель, характеризующий работу по обработке (сортировке) твердых коммунальных отходов (До) на территории Российской Федерации, субъекта Российской Федерации в соответствии с показателями "Доля твердых коммунальных отходов, направленных на обработку (сортировку), в общей массе образованных твердых коммунальных отходов" и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федерального проекта "Формирование комплексной системы обращения с твердыми коммунальными отходами", включенного в состав национального </w:t>
      </w:r>
      <w:hyperlink r:id="rId117">
        <w:r>
          <w:rPr>
            <w:color w:val="0000FF"/>
          </w:rPr>
          <w:t>проекта</w:t>
        </w:r>
      </w:hyperlink>
      <w:r>
        <w:t xml:space="preserve"> "Экология" (значение такого показателя направлено на увеличение).</w:t>
      </w:r>
    </w:p>
    <w:p w:rsidR="00A85C8B" w:rsidRDefault="00A85C8B">
      <w:pPr>
        <w:pStyle w:val="ConsPlusNormal"/>
        <w:spacing w:before="220"/>
        <w:ind w:firstLine="540"/>
        <w:jc w:val="both"/>
      </w:pPr>
      <w:r>
        <w:t>Коэффициент качества работы с отходами (К</w:t>
      </w:r>
      <w:r>
        <w:rPr>
          <w:vertAlign w:val="subscript"/>
        </w:rPr>
        <w:t>отх</w:t>
      </w:r>
      <w:r>
        <w:t>) направлен на увеличение и определяется по формуле:</w:t>
      </w:r>
    </w:p>
    <w:p w:rsidR="00A85C8B" w:rsidRDefault="00A85C8B">
      <w:pPr>
        <w:pStyle w:val="ConsPlusNormal"/>
        <w:jc w:val="both"/>
      </w:pPr>
    </w:p>
    <w:p w:rsidR="00A85C8B" w:rsidRDefault="00A85C8B">
      <w:pPr>
        <w:pStyle w:val="ConsPlusNormal"/>
        <w:jc w:val="center"/>
      </w:pPr>
      <w:r>
        <w:rPr>
          <w:noProof/>
          <w:position w:val="-42"/>
        </w:rPr>
        <w:drawing>
          <wp:inline distT="0" distB="0" distL="0" distR="0">
            <wp:extent cx="1184275" cy="6813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84275" cy="6813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 xml:space="preserve">Кс - коэффициент, характеризующий работу по ликвидации несанкционированных свалок отходов на территории Российской Федерации, субъекта Российской Федерации, значение которого определяется в соответствии с </w:t>
      </w:r>
      <w:hyperlink w:anchor="P787">
        <w:r>
          <w:rPr>
            <w:color w:val="0000FF"/>
          </w:rPr>
          <w:t>пунктом 11</w:t>
        </w:r>
      </w:hyperlink>
      <w:r>
        <w:t xml:space="preserve"> настоящей методики;</w:t>
      </w:r>
    </w:p>
    <w:p w:rsidR="00A85C8B" w:rsidRDefault="00A85C8B">
      <w:pPr>
        <w:pStyle w:val="ConsPlusNormal"/>
        <w:spacing w:before="220"/>
        <w:ind w:firstLine="540"/>
        <w:jc w:val="both"/>
      </w:pPr>
      <w:r>
        <w:t>До</w:t>
      </w:r>
      <w:r>
        <w:rPr>
          <w:vertAlign w:val="subscript"/>
        </w:rPr>
        <w:t>f</w:t>
      </w:r>
      <w:r>
        <w:t xml:space="preserve"> - фактическое значение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"Формирование комплексной системы обращения с твердыми коммунальными отходами" за отчетный период;</w:t>
      </w:r>
    </w:p>
    <w:p w:rsidR="00A85C8B" w:rsidRDefault="00A85C8B">
      <w:pPr>
        <w:pStyle w:val="ConsPlusNormal"/>
        <w:spacing w:before="220"/>
        <w:ind w:firstLine="540"/>
        <w:jc w:val="both"/>
      </w:pPr>
      <w:r>
        <w:t>До</w:t>
      </w:r>
      <w:r>
        <w:rPr>
          <w:vertAlign w:val="subscript"/>
        </w:rPr>
        <w:t>p</w:t>
      </w:r>
      <w:r>
        <w:t xml:space="preserve"> - плановое значение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в соответствии с паспортом федерального проекта "Формирование комплексной системы обращения с твердыми коммунальными отходами".</w:t>
      </w:r>
    </w:p>
    <w:p w:rsidR="00A85C8B" w:rsidRDefault="00A85C8B">
      <w:pPr>
        <w:pStyle w:val="ConsPlusNormal"/>
        <w:spacing w:before="220"/>
        <w:ind w:firstLine="540"/>
        <w:jc w:val="both"/>
      </w:pPr>
      <w:r>
        <w:t>Если До</w:t>
      </w:r>
      <w:r>
        <w:rPr>
          <w:vertAlign w:val="subscript"/>
        </w:rPr>
        <w:t>p</w:t>
      </w:r>
      <w:r>
        <w:t xml:space="preserve"> = 0, при условии, что До</w:t>
      </w:r>
      <w:r>
        <w:rPr>
          <w:vertAlign w:val="subscript"/>
        </w:rPr>
        <w:t>f</w:t>
      </w:r>
      <w:r>
        <w:t xml:space="preserve"> = 0, то К</w:t>
      </w:r>
      <w:r>
        <w:rPr>
          <w:vertAlign w:val="subscript"/>
        </w:rPr>
        <w:t>отх</w:t>
      </w:r>
      <w:r>
        <w:t xml:space="preserve"> = Кс.</w:t>
      </w:r>
    </w:p>
    <w:p w:rsidR="00A85C8B" w:rsidRDefault="00A85C8B">
      <w:pPr>
        <w:pStyle w:val="ConsPlusNormal"/>
        <w:spacing w:before="220"/>
        <w:ind w:firstLine="540"/>
        <w:jc w:val="both"/>
      </w:pPr>
      <w:r>
        <w:t>Если До</w:t>
      </w:r>
      <w:r>
        <w:rPr>
          <w:vertAlign w:val="subscript"/>
        </w:rPr>
        <w:t>p</w:t>
      </w:r>
      <w:r>
        <w:t xml:space="preserve"> = 0, при условии, что До</w:t>
      </w:r>
      <w:r>
        <w:rPr>
          <w:vertAlign w:val="subscript"/>
        </w:rPr>
        <w:t>f</w:t>
      </w:r>
      <w:r>
        <w:t xml:space="preserve"> &gt; 0, то До</w:t>
      </w:r>
      <w:r>
        <w:rPr>
          <w:vertAlign w:val="subscript"/>
        </w:rPr>
        <w:t>f</w:t>
      </w:r>
      <w:r>
        <w:t xml:space="preserve"> / До</w:t>
      </w:r>
      <w:r>
        <w:rPr>
          <w:vertAlign w:val="subscript"/>
        </w:rPr>
        <w:t>р</w:t>
      </w:r>
      <w:r>
        <w:t xml:space="preserve"> = 1.</w:t>
      </w:r>
    </w:p>
    <w:p w:rsidR="00A85C8B" w:rsidRDefault="00A85C8B">
      <w:pPr>
        <w:pStyle w:val="ConsPlusNormal"/>
        <w:spacing w:before="220"/>
        <w:ind w:firstLine="540"/>
        <w:jc w:val="both"/>
      </w:pPr>
      <w:r>
        <w:t>Если субъект Российской Федерации не является участником федерального проекта "Формирование комплексной системы обращения с твердыми коммунальными отходами", то коэффициент качества работы с отходами (К</w:t>
      </w:r>
      <w:r>
        <w:rPr>
          <w:vertAlign w:val="subscript"/>
        </w:rPr>
        <w:t>отх</w:t>
      </w:r>
      <w:r>
        <w:t>) для такого субъекта Российской Федерации равен коэффициенту, характеризующему работу по ликвидации несанкционированных свалок отходов на территории субъекта Российской Федерации (К</w:t>
      </w:r>
      <w:r>
        <w:rPr>
          <w:vertAlign w:val="subscript"/>
        </w:rPr>
        <w:t>отх</w:t>
      </w:r>
      <w:r>
        <w:t xml:space="preserve"> = Кс).</w:t>
      </w:r>
    </w:p>
    <w:p w:rsidR="00A85C8B" w:rsidRDefault="00A85C8B">
      <w:pPr>
        <w:pStyle w:val="ConsPlusNormal"/>
        <w:spacing w:before="220"/>
        <w:ind w:firstLine="540"/>
        <w:jc w:val="both"/>
      </w:pPr>
      <w:r>
        <w:t>Коэффициент качества работы с отходами (К</w:t>
      </w:r>
      <w:r>
        <w:rPr>
          <w:vertAlign w:val="subscript"/>
        </w:rPr>
        <w:t>отх</w:t>
      </w:r>
      <w:r>
        <w:t>) начиная с отчетности за 2023 год определяется как среднее значение следующих показателей:</w:t>
      </w:r>
    </w:p>
    <w:p w:rsidR="00A85C8B" w:rsidRDefault="00A85C8B">
      <w:pPr>
        <w:pStyle w:val="ConsPlusNormal"/>
        <w:spacing w:before="220"/>
        <w:ind w:firstLine="540"/>
        <w:jc w:val="both"/>
      </w:pPr>
      <w:r>
        <w:t>коэффициент, характеризующий работу по ликвидации несанкционированных свалок отходов на территории Российской Федерации, субъекта Российской Федерации (Кс) (значение такого коэффициента направлено на увеличение);</w:t>
      </w:r>
    </w:p>
    <w:p w:rsidR="00A85C8B" w:rsidRDefault="00A85C8B">
      <w:pPr>
        <w:pStyle w:val="ConsPlusNormal"/>
        <w:spacing w:before="220"/>
        <w:ind w:firstLine="540"/>
        <w:jc w:val="both"/>
      </w:pPr>
      <w:r>
        <w:t>показатель, характеризующий работу по обработке (сортировке) твердых коммунальных отходов (До) на территории Российской Федерации, субъекта Российской Федерации в соответствии с показателем федерального проекта "Формирование комплексной системы обращения с твердыми коммунальными отходами" (значение показателя направлено на увеличение);</w:t>
      </w:r>
    </w:p>
    <w:p w:rsidR="00A85C8B" w:rsidRDefault="00A85C8B">
      <w:pPr>
        <w:pStyle w:val="ConsPlusNormal"/>
        <w:spacing w:before="220"/>
        <w:ind w:firstLine="540"/>
        <w:jc w:val="both"/>
      </w:pPr>
      <w:r>
        <w:t>показатель, характеризующий работу по захоронению твердых коммунальных отходов (Дз) на территории Российской Федерации, субъекта Российской Федерации в соответствии с показателем федерального проекта "Формирование комплексной системы обращения с твердыми коммунальными отходами" (значение показателя направлено на снижение).</w:t>
      </w:r>
    </w:p>
    <w:p w:rsidR="00A85C8B" w:rsidRDefault="00A85C8B">
      <w:pPr>
        <w:pStyle w:val="ConsPlusNormal"/>
        <w:spacing w:before="220"/>
        <w:ind w:firstLine="540"/>
        <w:jc w:val="both"/>
      </w:pPr>
      <w:r>
        <w:t>Коэффициент качества работы с отходами (К</w:t>
      </w:r>
      <w:r>
        <w:rPr>
          <w:vertAlign w:val="subscript"/>
        </w:rPr>
        <w:t>отх</w:t>
      </w:r>
      <w:r>
        <w:t>) направлен на увеличение и определяется по формуле:</w:t>
      </w:r>
    </w:p>
    <w:p w:rsidR="00A85C8B" w:rsidRDefault="00A85C8B">
      <w:pPr>
        <w:pStyle w:val="ConsPlusNormal"/>
        <w:jc w:val="both"/>
      </w:pPr>
    </w:p>
    <w:p w:rsidR="00A85C8B" w:rsidRDefault="00A85C8B">
      <w:pPr>
        <w:pStyle w:val="ConsPlusNormal"/>
        <w:jc w:val="center"/>
      </w:pPr>
      <w:r>
        <w:rPr>
          <w:noProof/>
          <w:position w:val="-45"/>
        </w:rPr>
        <w:drawing>
          <wp:inline distT="0" distB="0" distL="0" distR="0">
            <wp:extent cx="1603375" cy="7124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03375" cy="7124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Дз</w:t>
      </w:r>
      <w:r>
        <w:rPr>
          <w:vertAlign w:val="subscript"/>
        </w:rPr>
        <w:t>f</w:t>
      </w:r>
      <w:r>
        <w:t xml:space="preserve"> - фактическое значение показателя, характеризующего работу по захоронению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"Формирование комплексной системы обращения с твердыми коммунальными отходами" за отчетный период;</w:t>
      </w:r>
    </w:p>
    <w:p w:rsidR="00A85C8B" w:rsidRDefault="00A85C8B">
      <w:pPr>
        <w:pStyle w:val="ConsPlusNormal"/>
        <w:spacing w:before="220"/>
        <w:ind w:firstLine="540"/>
        <w:jc w:val="both"/>
      </w:pPr>
      <w:r>
        <w:t>Дз</w:t>
      </w:r>
      <w:r>
        <w:rPr>
          <w:vertAlign w:val="subscript"/>
        </w:rPr>
        <w:t>p</w:t>
      </w:r>
      <w:r>
        <w:t xml:space="preserve"> - плановое значение показателя, характеризующего работу по захоронению твердых коммунальных отходов на территории Российской Федерации, субъекта Российской Федерации, в соответствии с плановым значением по показателю, установленным паспортом федерального проекта "Формирование комплексной системы обращения с твердыми коммунальными отходами".</w:t>
      </w:r>
    </w:p>
    <w:p w:rsidR="00A85C8B" w:rsidRDefault="00A85C8B">
      <w:pPr>
        <w:pStyle w:val="ConsPlusNormal"/>
        <w:spacing w:before="220"/>
        <w:ind w:firstLine="540"/>
        <w:jc w:val="both"/>
      </w:pPr>
      <w:r>
        <w:t>Если До</w:t>
      </w:r>
      <w:r>
        <w:rPr>
          <w:vertAlign w:val="subscript"/>
        </w:rPr>
        <w:t>p</w:t>
      </w:r>
      <w:r>
        <w:t xml:space="preserve"> = 0, при условии, что До</w:t>
      </w:r>
      <w:r>
        <w:rPr>
          <w:vertAlign w:val="subscript"/>
        </w:rPr>
        <w:t>f</w:t>
      </w:r>
      <w:r>
        <w:t xml:space="preserve"> = 0, и Дз</w:t>
      </w:r>
      <w:r>
        <w:rPr>
          <w:vertAlign w:val="subscript"/>
        </w:rPr>
        <w:t>p</w:t>
      </w:r>
      <w:r>
        <w:t xml:space="preserve"> = 0, при условии, что Дз</w:t>
      </w:r>
      <w:r>
        <w:rPr>
          <w:vertAlign w:val="subscript"/>
        </w:rPr>
        <w:t>f</w:t>
      </w:r>
      <w:r>
        <w:t xml:space="preserve"> = 0, то К</w:t>
      </w:r>
      <w:r>
        <w:rPr>
          <w:vertAlign w:val="subscript"/>
        </w:rPr>
        <w:t>отх</w:t>
      </w:r>
      <w:r>
        <w:t xml:space="preserve"> = Кс.</w:t>
      </w:r>
    </w:p>
    <w:p w:rsidR="00A85C8B" w:rsidRDefault="00A85C8B">
      <w:pPr>
        <w:pStyle w:val="ConsPlusNormal"/>
        <w:spacing w:before="220"/>
        <w:ind w:firstLine="540"/>
        <w:jc w:val="both"/>
      </w:pPr>
      <w:r>
        <w:t>Если До</w:t>
      </w:r>
      <w:r>
        <w:rPr>
          <w:vertAlign w:val="subscript"/>
        </w:rPr>
        <w:t>p</w:t>
      </w:r>
      <w:r>
        <w:t xml:space="preserve"> = 0, при условии, что До</w:t>
      </w:r>
      <w:r>
        <w:rPr>
          <w:vertAlign w:val="subscript"/>
        </w:rPr>
        <w:t>f</w:t>
      </w:r>
      <w:r>
        <w:t xml:space="preserve"> &gt; 0, то До</w:t>
      </w:r>
      <w:r>
        <w:rPr>
          <w:vertAlign w:val="subscript"/>
        </w:rPr>
        <w:t>f</w:t>
      </w:r>
      <w:r>
        <w:t xml:space="preserve"> / До</w:t>
      </w:r>
      <w:r>
        <w:rPr>
          <w:vertAlign w:val="subscript"/>
        </w:rPr>
        <w:t>p</w:t>
      </w:r>
      <w:r>
        <w:t xml:space="preserve"> = 1.</w:t>
      </w:r>
    </w:p>
    <w:p w:rsidR="00A85C8B" w:rsidRDefault="00A85C8B">
      <w:pPr>
        <w:pStyle w:val="ConsPlusNormal"/>
        <w:spacing w:before="220"/>
        <w:ind w:firstLine="540"/>
        <w:jc w:val="both"/>
      </w:pPr>
      <w:r>
        <w:t>Если До</w:t>
      </w:r>
      <w:r>
        <w:rPr>
          <w:vertAlign w:val="subscript"/>
        </w:rPr>
        <w:t>f</w:t>
      </w:r>
      <w:r>
        <w:t xml:space="preserve"> = 0, при условии, что До</w:t>
      </w:r>
      <w:r>
        <w:rPr>
          <w:vertAlign w:val="subscript"/>
        </w:rPr>
        <w:t>P</w:t>
      </w:r>
      <w:r>
        <w:t xml:space="preserve"> = 0, при этом Дз</w:t>
      </w:r>
      <w:r>
        <w:rPr>
          <w:vertAlign w:val="subscript"/>
        </w:rPr>
        <w:t>f</w:t>
      </w:r>
      <w:r>
        <w:t xml:space="preserve"> </w:t>
      </w:r>
      <w:r>
        <w:rPr>
          <w:noProof/>
          <w:position w:val="-1"/>
        </w:rPr>
        <w:drawing>
          <wp:inline distT="0" distB="0" distL="0" distR="0">
            <wp:extent cx="157480" cy="1574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t xml:space="preserve"> 0, Дз</w:t>
      </w:r>
      <w:r>
        <w:rPr>
          <w:vertAlign w:val="subscript"/>
        </w:rPr>
        <w:t>p</w:t>
      </w:r>
      <w:r>
        <w:t xml:space="preserve"> </w:t>
      </w:r>
      <w:r>
        <w:rPr>
          <w:noProof/>
          <w:position w:val="-1"/>
        </w:rPr>
        <w:drawing>
          <wp:inline distT="0" distB="0" distL="0" distR="0">
            <wp:extent cx="157480" cy="1574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t xml:space="preserve"> 0, то До</w:t>
      </w:r>
      <w:r>
        <w:rPr>
          <w:vertAlign w:val="subscript"/>
        </w:rPr>
        <w:t>f</w:t>
      </w:r>
      <w:r>
        <w:t xml:space="preserve"> / До</w:t>
      </w:r>
      <w:r>
        <w:rPr>
          <w:vertAlign w:val="subscript"/>
        </w:rPr>
        <w:t>p</w:t>
      </w:r>
      <w:r>
        <w:t xml:space="preserve"> = 1.</w:t>
      </w:r>
    </w:p>
    <w:p w:rsidR="00A85C8B" w:rsidRDefault="00A85C8B">
      <w:pPr>
        <w:pStyle w:val="ConsPlusNormal"/>
        <w:spacing w:before="220"/>
        <w:ind w:firstLine="540"/>
        <w:jc w:val="both"/>
      </w:pPr>
      <w:r>
        <w:t>Если Дз</w:t>
      </w:r>
      <w:r>
        <w:rPr>
          <w:vertAlign w:val="subscript"/>
        </w:rPr>
        <w:t>p</w:t>
      </w:r>
      <w:r>
        <w:t xml:space="preserve"> = 0, при условии, что Дз</w:t>
      </w:r>
      <w:r>
        <w:rPr>
          <w:vertAlign w:val="subscript"/>
        </w:rPr>
        <w:t>f</w:t>
      </w:r>
      <w:r>
        <w:t xml:space="preserve"> &gt; 0, то Дз</w:t>
      </w:r>
      <w:r>
        <w:rPr>
          <w:vertAlign w:val="subscript"/>
        </w:rPr>
        <w:t>p</w:t>
      </w:r>
      <w:r>
        <w:t xml:space="preserve"> / Дз</w:t>
      </w:r>
      <w:r>
        <w:rPr>
          <w:vertAlign w:val="subscript"/>
        </w:rPr>
        <w:t>f</w:t>
      </w:r>
      <w:r>
        <w:t xml:space="preserve"> = 0.</w:t>
      </w:r>
    </w:p>
    <w:p w:rsidR="00A85C8B" w:rsidRDefault="00A85C8B">
      <w:pPr>
        <w:pStyle w:val="ConsPlusNormal"/>
        <w:spacing w:before="220"/>
        <w:ind w:firstLine="540"/>
        <w:jc w:val="both"/>
      </w:pPr>
      <w:r>
        <w:t>Если Дз</w:t>
      </w:r>
      <w:r>
        <w:rPr>
          <w:vertAlign w:val="subscript"/>
        </w:rPr>
        <w:t>f</w:t>
      </w:r>
      <w:r>
        <w:t xml:space="preserve"> = 0, при условии, что Дз</w:t>
      </w:r>
      <w:r>
        <w:rPr>
          <w:vertAlign w:val="subscript"/>
        </w:rPr>
        <w:t>p</w:t>
      </w:r>
      <w:r>
        <w:t xml:space="preserve"> &gt; 0, то Дз</w:t>
      </w:r>
      <w:r>
        <w:rPr>
          <w:vertAlign w:val="subscript"/>
        </w:rPr>
        <w:t>p</w:t>
      </w:r>
      <w:r>
        <w:t xml:space="preserve"> / Дз</w:t>
      </w:r>
      <w:r>
        <w:rPr>
          <w:vertAlign w:val="subscript"/>
        </w:rPr>
        <w:t>f</w:t>
      </w:r>
      <w:r>
        <w:t xml:space="preserve"> = 1.</w:t>
      </w:r>
    </w:p>
    <w:p w:rsidR="00A85C8B" w:rsidRDefault="00A85C8B">
      <w:pPr>
        <w:pStyle w:val="ConsPlusNormal"/>
        <w:spacing w:before="220"/>
        <w:ind w:firstLine="540"/>
        <w:jc w:val="both"/>
      </w:pPr>
      <w:r>
        <w:t>Если Дз</w:t>
      </w:r>
      <w:r>
        <w:rPr>
          <w:vertAlign w:val="subscript"/>
        </w:rPr>
        <w:t>f</w:t>
      </w:r>
      <w:r>
        <w:t xml:space="preserve"> = 0, при условии, что Дз</w:t>
      </w:r>
      <w:r>
        <w:rPr>
          <w:vertAlign w:val="subscript"/>
        </w:rPr>
        <w:t>p</w:t>
      </w:r>
      <w:r>
        <w:t xml:space="preserve"> = 0, при этом До</w:t>
      </w:r>
      <w:r>
        <w:rPr>
          <w:vertAlign w:val="subscript"/>
        </w:rPr>
        <w:t>f</w:t>
      </w:r>
      <w:r>
        <w:t xml:space="preserve"> </w:t>
      </w:r>
      <w:r>
        <w:rPr>
          <w:noProof/>
          <w:position w:val="-1"/>
        </w:rPr>
        <w:drawing>
          <wp:inline distT="0" distB="0" distL="0" distR="0">
            <wp:extent cx="157480" cy="1574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t xml:space="preserve"> 0, До</w:t>
      </w:r>
      <w:r>
        <w:rPr>
          <w:vertAlign w:val="subscript"/>
        </w:rPr>
        <w:t>p</w:t>
      </w:r>
      <w:r>
        <w:t xml:space="preserve"> </w:t>
      </w:r>
      <w:r>
        <w:rPr>
          <w:noProof/>
          <w:position w:val="-1"/>
        </w:rPr>
        <w:drawing>
          <wp:inline distT="0" distB="0" distL="0" distR="0">
            <wp:extent cx="157480" cy="1574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t xml:space="preserve"> 0, то Дз</w:t>
      </w:r>
      <w:r>
        <w:rPr>
          <w:vertAlign w:val="subscript"/>
        </w:rPr>
        <w:t>p</w:t>
      </w:r>
      <w:r>
        <w:t xml:space="preserve"> / Дз</w:t>
      </w:r>
      <w:r>
        <w:rPr>
          <w:vertAlign w:val="subscript"/>
        </w:rPr>
        <w:t>f</w:t>
      </w:r>
      <w:r>
        <w:t xml:space="preserve"> = 1.</w:t>
      </w:r>
    </w:p>
    <w:p w:rsidR="00A85C8B" w:rsidRDefault="00A85C8B">
      <w:pPr>
        <w:pStyle w:val="ConsPlusNormal"/>
        <w:spacing w:before="220"/>
        <w:ind w:firstLine="540"/>
        <w:jc w:val="both"/>
      </w:pPr>
      <w:r>
        <w:t>Если субъект Российской Федерации не является участником федерального проекта "Формирование комплексной системы обращения с твердыми коммунальными отходами", то коэффициент качества работы с отходами (К</w:t>
      </w:r>
      <w:r>
        <w:rPr>
          <w:vertAlign w:val="subscript"/>
        </w:rPr>
        <w:t>отх</w:t>
      </w:r>
      <w:r>
        <w:t>) для такого субъекта Российской Федерации равен коэффициенту, характеризующему работу по ликвидации несанкционированных свалок отходов на территории субъекта Российской Федерации (К</w:t>
      </w:r>
      <w:r>
        <w:rPr>
          <w:vertAlign w:val="subscript"/>
        </w:rPr>
        <w:t>отх</w:t>
      </w:r>
      <w:r>
        <w:t xml:space="preserve"> = Кс).</w:t>
      </w:r>
    </w:p>
    <w:p w:rsidR="00A85C8B" w:rsidRDefault="00A85C8B">
      <w:pPr>
        <w:pStyle w:val="ConsPlusNormal"/>
        <w:spacing w:before="220"/>
        <w:ind w:firstLine="540"/>
        <w:jc w:val="both"/>
      </w:pPr>
      <w:bookmarkStart w:id="18" w:name="P770"/>
      <w:bookmarkEnd w:id="18"/>
      <w:r>
        <w:t>9. Коэффициент сохранения лесного потенциала (К</w:t>
      </w:r>
      <w:r>
        <w:rPr>
          <w:vertAlign w:val="subscript"/>
        </w:rPr>
        <w:t>лес</w:t>
      </w:r>
      <w:r>
        <w:t>) на территории Российской Федерации, субъекта Российской Федерации вводится начиная с отчетности за 2021 год и определяется как отношение площади лесовосстановления и лесоразведения к площади вырубленных и погибших, в том числе от лесных пожаров, лесных насаждений (процентов).</w:t>
      </w:r>
    </w:p>
    <w:p w:rsidR="00A85C8B" w:rsidRDefault="00A85C8B">
      <w:pPr>
        <w:pStyle w:val="ConsPlusNormal"/>
        <w:spacing w:before="220"/>
        <w:ind w:firstLine="540"/>
        <w:jc w:val="both"/>
      </w:pPr>
      <w:r>
        <w:t>Коэффициент сохранения лесного потенциала (К</w:t>
      </w:r>
      <w:r>
        <w:rPr>
          <w:vertAlign w:val="subscript"/>
        </w:rPr>
        <w:t>лес</w:t>
      </w:r>
      <w:r>
        <w:t>) направлен на увеличение и определяется по формуле:</w:t>
      </w:r>
    </w:p>
    <w:p w:rsidR="00A85C8B" w:rsidRDefault="00A85C8B">
      <w:pPr>
        <w:pStyle w:val="ConsPlusNormal"/>
        <w:jc w:val="both"/>
      </w:pPr>
    </w:p>
    <w:p w:rsidR="00A85C8B" w:rsidRDefault="00A85C8B">
      <w:pPr>
        <w:pStyle w:val="ConsPlusNormal"/>
        <w:jc w:val="center"/>
      </w:pPr>
      <w:r>
        <w:rPr>
          <w:noProof/>
          <w:position w:val="-27"/>
        </w:rPr>
        <w:drawing>
          <wp:inline distT="0" distB="0" distL="0" distR="0">
            <wp:extent cx="963930" cy="4927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63930" cy="4927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Sотн</w:t>
      </w:r>
      <w:r>
        <w:rPr>
          <w:vertAlign w:val="subscript"/>
        </w:rPr>
        <w:t>f</w:t>
      </w:r>
      <w:r>
        <w:t xml:space="preserve"> - фактическое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за отчетный период в соответствии с отчетными данными по федеральному </w:t>
      </w:r>
      <w:hyperlink r:id="rId122">
        <w:r>
          <w:rPr>
            <w:color w:val="0000FF"/>
          </w:rPr>
          <w:t>проекту</w:t>
        </w:r>
      </w:hyperlink>
      <w:r>
        <w:t xml:space="preserve"> "Сохранение лесов";</w:t>
      </w:r>
    </w:p>
    <w:p w:rsidR="00A85C8B" w:rsidRDefault="00A85C8B">
      <w:pPr>
        <w:pStyle w:val="ConsPlusNormal"/>
        <w:spacing w:before="220"/>
        <w:ind w:firstLine="540"/>
        <w:jc w:val="both"/>
      </w:pPr>
      <w:r>
        <w:t>Sотн</w:t>
      </w:r>
      <w:r>
        <w:rPr>
          <w:vertAlign w:val="subscript"/>
        </w:rPr>
        <w:t>p</w:t>
      </w:r>
      <w:r>
        <w:t xml:space="preserve"> - плановое значение показателя "Отношение площади лесовосстановления и лесоразведения к площади вырубленных и погибших лесных насаждений, процентов" на территории Российской Федерации, субъекта Российской Федерации, установленное на отчетный период паспортом федерального проекта "Сохранение лесов", включенного в состав национального </w:t>
      </w:r>
      <w:hyperlink r:id="rId123">
        <w:r>
          <w:rPr>
            <w:color w:val="0000FF"/>
          </w:rPr>
          <w:t>проекта</w:t>
        </w:r>
      </w:hyperlink>
      <w:r>
        <w:t xml:space="preserve"> "Экология" (далее - федеральный проект "Сохранение лесов").</w:t>
      </w:r>
    </w:p>
    <w:p w:rsidR="00A85C8B" w:rsidRDefault="00A85C8B">
      <w:pPr>
        <w:pStyle w:val="ConsPlusNormal"/>
        <w:spacing w:before="220"/>
        <w:ind w:firstLine="540"/>
        <w:jc w:val="both"/>
      </w:pPr>
      <w:r>
        <w:t xml:space="preserve">Данные по показателю "Отношение площади лесовосстановления и лесоразведения к площади вырубленных и погибших лесных насаждений, процентов" формируются Федеральным агентством лесного хозяйства на основании данных форм федерального статистического наблюдения </w:t>
      </w:r>
      <w:hyperlink r:id="rId124">
        <w:r>
          <w:rPr>
            <w:color w:val="0000FF"/>
          </w:rPr>
          <w:t>N 1-субвенция</w:t>
        </w:r>
      </w:hyperlink>
      <w:r>
        <w:t xml:space="preserve"> "Отчет о расходах бюджета субъекта Российской Федерации, источником финансового обеспечения которого является субвенция", </w:t>
      </w:r>
      <w:hyperlink r:id="rId125">
        <w:r>
          <w:rPr>
            <w:color w:val="0000FF"/>
          </w:rPr>
          <w:t>N 12-ОИП</w:t>
        </w:r>
      </w:hyperlink>
      <w:r>
        <w:t xml:space="preserve"> "Сведения об отводе лесосек и рубках лесных насаждений" и </w:t>
      </w:r>
      <w:hyperlink r:id="rId126">
        <w:r>
          <w:rPr>
            <w:color w:val="0000FF"/>
          </w:rPr>
          <w:t>N 10-ОИП</w:t>
        </w:r>
      </w:hyperlink>
      <w:r>
        <w:t xml:space="preserve"> "Сведения об очагах вредителей и болезней леса" и рассчитываются в соответствии с методологией расчета показателя "Отношение площади лесовосстановления и лесоразведения к площади вырубленных и погибших лесных насаждений, процентов" федерального </w:t>
      </w:r>
      <w:hyperlink r:id="rId127">
        <w:r>
          <w:rPr>
            <w:color w:val="0000FF"/>
          </w:rPr>
          <w:t>проекта</w:t>
        </w:r>
      </w:hyperlink>
      <w:r>
        <w:t xml:space="preserve"> "Сохранение лесов".</w:t>
      </w:r>
    </w:p>
    <w:p w:rsidR="00A85C8B" w:rsidRDefault="00A85C8B">
      <w:pPr>
        <w:pStyle w:val="ConsPlusNormal"/>
        <w:spacing w:before="220"/>
        <w:ind w:firstLine="540"/>
        <w:jc w:val="both"/>
      </w:pPr>
      <w:r>
        <w:t xml:space="preserve">Если субъект Российской Федерации не является участником федерального </w:t>
      </w:r>
      <w:hyperlink r:id="rId128">
        <w:r>
          <w:rPr>
            <w:color w:val="0000FF"/>
          </w:rPr>
          <w:t>проекта</w:t>
        </w:r>
      </w:hyperlink>
      <w:r>
        <w:t xml:space="preserve"> "Сохранение лесов", то коэффициент сохранения лесного потенциала (К</w:t>
      </w:r>
      <w:r>
        <w:rPr>
          <w:vertAlign w:val="subscript"/>
        </w:rPr>
        <w:t>лес</w:t>
      </w:r>
      <w:r>
        <w:t>) для такого субъекта Российской Федерации принимается равным 1 (К</w:t>
      </w:r>
      <w:r>
        <w:rPr>
          <w:vertAlign w:val="subscript"/>
        </w:rPr>
        <w:t>лес</w:t>
      </w:r>
      <w:r>
        <w:t xml:space="preserve"> = 1).</w:t>
      </w:r>
    </w:p>
    <w:p w:rsidR="00A85C8B" w:rsidRDefault="00A85C8B">
      <w:pPr>
        <w:pStyle w:val="ConsPlusNormal"/>
        <w:spacing w:before="220"/>
        <w:ind w:firstLine="540"/>
        <w:jc w:val="both"/>
      </w:pPr>
      <w:r>
        <w:t>В случае если фактическое значение коэффициента сохранения лесного потенциала (К</w:t>
      </w:r>
      <w:r>
        <w:rPr>
          <w:vertAlign w:val="subscript"/>
        </w:rPr>
        <w:t>лес</w:t>
      </w:r>
      <w:r>
        <w:t>) по субъекту Российской Федерации превышает 25 процентов целевого значения, то значение указанного коэффициента принимается равным 1,25 (К</w:t>
      </w:r>
      <w:r>
        <w:rPr>
          <w:vertAlign w:val="subscript"/>
        </w:rPr>
        <w:t>лес</w:t>
      </w:r>
      <w:r>
        <w:t xml:space="preserve"> = 1,25).</w:t>
      </w:r>
    </w:p>
    <w:p w:rsidR="00A85C8B" w:rsidRDefault="00A85C8B">
      <w:pPr>
        <w:pStyle w:val="ConsPlusNormal"/>
        <w:spacing w:before="220"/>
        <w:ind w:firstLine="540"/>
        <w:jc w:val="both"/>
      </w:pPr>
      <w:r>
        <w:t>10. Итоговый показатель "Качество окружающей среды" на территории Российской Федерации, субъекта Российской Федерации (Eq) начиная с отчетности за 2021 год определяется по формуле:</w:t>
      </w:r>
    </w:p>
    <w:p w:rsidR="00A85C8B" w:rsidRDefault="00A85C8B">
      <w:pPr>
        <w:pStyle w:val="ConsPlusNormal"/>
        <w:jc w:val="both"/>
      </w:pPr>
    </w:p>
    <w:p w:rsidR="00A85C8B" w:rsidRDefault="00A85C8B">
      <w:pPr>
        <w:pStyle w:val="ConsPlusNormal"/>
        <w:jc w:val="center"/>
      </w:pPr>
      <w:r>
        <w:rPr>
          <w:noProof/>
          <w:position w:val="-41"/>
        </w:rPr>
        <w:drawing>
          <wp:inline distT="0" distB="0" distL="0" distR="0">
            <wp:extent cx="2504440" cy="6705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04440" cy="6705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При суммировании разнонаправленных коэффициентов используется прием обратных значений.</w:t>
      </w:r>
    </w:p>
    <w:p w:rsidR="00A85C8B" w:rsidRDefault="00A85C8B">
      <w:pPr>
        <w:pStyle w:val="ConsPlusNormal"/>
        <w:spacing w:before="220"/>
        <w:ind w:firstLine="540"/>
        <w:jc w:val="both"/>
      </w:pPr>
      <w:r>
        <w:t>Значение показателя "Качество окружающей среды" на территории Российской Федерации, субъекта Российской Федерации (Eq) рассчитывается до сотых единиц.</w:t>
      </w:r>
    </w:p>
    <w:p w:rsidR="00A85C8B" w:rsidRDefault="00A85C8B">
      <w:pPr>
        <w:pStyle w:val="ConsPlusNormal"/>
        <w:spacing w:before="220"/>
        <w:ind w:firstLine="540"/>
        <w:jc w:val="both"/>
      </w:pPr>
      <w:bookmarkStart w:id="19" w:name="P787"/>
      <w:bookmarkEnd w:id="19"/>
      <w:r>
        <w:t>11.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определяется Министерством природных ресурсов и экологии Российской Федерации на основании данных, представленных Федеральной службой по надзору в сфере природопользования, по показателю "Количество несанкционированных свалок отходов".</w:t>
      </w:r>
    </w:p>
    <w:p w:rsidR="00A85C8B" w:rsidRDefault="00A85C8B">
      <w:pPr>
        <w:pStyle w:val="ConsPlusNormal"/>
        <w:spacing w:before="220"/>
        <w:ind w:firstLine="540"/>
        <w:jc w:val="both"/>
      </w:pPr>
      <w:r>
        <w:t>В целях настоящей методики под несанкционированной свалкой отходов понимаются территория, на которой расположены отходы производства и потребления, в том числе твердые коммунальные отходы, и которая не предназначена для накопления и (или)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одно из следующих условий:</w:t>
      </w:r>
    </w:p>
    <w:p w:rsidR="00A85C8B" w:rsidRDefault="00A85C8B">
      <w:pPr>
        <w:pStyle w:val="ConsPlusNormal"/>
        <w:spacing w:before="220"/>
        <w:ind w:firstLine="540"/>
        <w:jc w:val="both"/>
      </w:pPr>
      <w:r>
        <w:t>площадь территории и (или) объекта составляет более 10 кв. метров;</w:t>
      </w:r>
    </w:p>
    <w:p w:rsidR="00A85C8B" w:rsidRDefault="00A85C8B">
      <w:pPr>
        <w:pStyle w:val="ConsPlusNormal"/>
        <w:spacing w:before="220"/>
        <w:ind w:firstLine="540"/>
        <w:jc w:val="both"/>
      </w:pPr>
      <w:r>
        <w:t>объем размещения отходов производства и потребления на территории и (или) объекте составляет более 5 куб. метров.</w:t>
      </w:r>
    </w:p>
    <w:p w:rsidR="00A85C8B" w:rsidRDefault="00A85C8B">
      <w:pPr>
        <w:pStyle w:val="ConsPlusNormal"/>
        <w:spacing w:before="220"/>
        <w:ind w:firstLine="540"/>
        <w:jc w:val="both"/>
      </w:pPr>
      <w:r>
        <w:t>Значения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определяются следующим образом:</w:t>
      </w:r>
    </w:p>
    <w:p w:rsidR="00A85C8B" w:rsidRDefault="00A85C8B">
      <w:pPr>
        <w:pStyle w:val="ConsPlusNormal"/>
        <w:spacing w:before="220"/>
        <w:ind w:firstLine="540"/>
        <w:jc w:val="both"/>
      </w:pPr>
      <w:r>
        <w:t xml:space="preserve">если выполняется условие </w:t>
      </w:r>
      <w:r>
        <w:rPr>
          <w:noProof/>
          <w:position w:val="-26"/>
        </w:rPr>
        <w:drawing>
          <wp:inline distT="0" distB="0" distL="0" distR="0">
            <wp:extent cx="660400" cy="47180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60400" cy="471805"/>
                    </a:xfrm>
                    <a:prstGeom prst="rect">
                      <a:avLst/>
                    </a:prstGeom>
                    <a:noFill/>
                    <a:ln>
                      <a:noFill/>
                    </a:ln>
                  </pic:spPr>
                </pic:pic>
              </a:graphicData>
            </a:graphic>
          </wp:inline>
        </w:drawing>
      </w:r>
      <w:r>
        <w:t>, то Кс = 0, 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 предшествующего отчетному году;</w:t>
      </w:r>
    </w:p>
    <w:p w:rsidR="00A85C8B" w:rsidRDefault="00A85C8B">
      <w:pPr>
        <w:pStyle w:val="ConsPlusNormal"/>
        <w:spacing w:before="220"/>
        <w:ind w:firstLine="540"/>
        <w:jc w:val="both"/>
      </w:pPr>
      <w:r>
        <w:t xml:space="preserve">если выполняется условие </w:t>
      </w:r>
      <w:r>
        <w:rPr>
          <w:noProof/>
          <w:position w:val="-26"/>
        </w:rPr>
        <w:drawing>
          <wp:inline distT="0" distB="0" distL="0" distR="0">
            <wp:extent cx="660400" cy="4718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60400" cy="471805"/>
                    </a:xfrm>
                    <a:prstGeom prst="rect">
                      <a:avLst/>
                    </a:prstGeom>
                    <a:noFill/>
                    <a:ln>
                      <a:noFill/>
                    </a:ln>
                  </pic:spPr>
                </pic:pic>
              </a:graphicData>
            </a:graphic>
          </wp:inline>
        </w:drawing>
      </w:r>
      <w:r>
        <w:t>, то Кс = 0,5, количество несанкционированных свалок отходов на конец отчетного периода по сравнению с количеством несанкционированных свалок отходов на конец года, предшествующего отчетному году, не изменилось;</w:t>
      </w:r>
    </w:p>
    <w:p w:rsidR="00A85C8B" w:rsidRDefault="00A85C8B">
      <w:pPr>
        <w:pStyle w:val="ConsPlusNormal"/>
        <w:spacing w:before="220"/>
        <w:ind w:firstLine="540"/>
        <w:jc w:val="both"/>
      </w:pPr>
      <w:r>
        <w:t xml:space="preserve">если выполняется условие </w:t>
      </w:r>
      <w:r>
        <w:rPr>
          <w:noProof/>
          <w:position w:val="-26"/>
        </w:rPr>
        <w:drawing>
          <wp:inline distT="0" distB="0" distL="0" distR="0">
            <wp:extent cx="932815" cy="47180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32815" cy="471805"/>
                    </a:xfrm>
                    <a:prstGeom prst="rect">
                      <a:avLst/>
                    </a:prstGeom>
                    <a:noFill/>
                    <a:ln>
                      <a:noFill/>
                    </a:ln>
                  </pic:spPr>
                </pic:pic>
              </a:graphicData>
            </a:graphic>
          </wp:inline>
        </w:drawing>
      </w:r>
      <w:r>
        <w:t>, то Кс = 1, количество несанкционированных свалок отходов на конец отчетного периода составляет более 50 процентов количества несанкционированных свалок отходов (по состоянию на конец года, предшествующего отчетному году);</w:t>
      </w:r>
    </w:p>
    <w:p w:rsidR="00A85C8B" w:rsidRDefault="00A85C8B">
      <w:pPr>
        <w:pStyle w:val="ConsPlusNormal"/>
        <w:spacing w:before="220"/>
        <w:ind w:firstLine="540"/>
        <w:jc w:val="both"/>
      </w:pPr>
      <w:r>
        <w:t xml:space="preserve">если выполняется условие </w:t>
      </w:r>
      <w:r>
        <w:rPr>
          <w:noProof/>
          <w:position w:val="-26"/>
        </w:rPr>
        <w:drawing>
          <wp:inline distT="0" distB="0" distL="0" distR="0">
            <wp:extent cx="754380" cy="4718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54380" cy="471805"/>
                    </a:xfrm>
                    <a:prstGeom prst="rect">
                      <a:avLst/>
                    </a:prstGeom>
                    <a:noFill/>
                    <a:ln>
                      <a:noFill/>
                    </a:ln>
                  </pic:spPr>
                </pic:pic>
              </a:graphicData>
            </a:graphic>
          </wp:inline>
        </w:drawing>
      </w:r>
      <w:r>
        <w:t>, то Кс = 1,5, количество несанкционированных свалок отходов на конец отчетного периода составляет 50 процентов и менее 50 процентов количества несанкционированных свалок отходов (по состоянию на конец года, предшествующего отчетному году);</w:t>
      </w:r>
    </w:p>
    <w:p w:rsidR="00A85C8B" w:rsidRDefault="00A85C8B">
      <w:pPr>
        <w:pStyle w:val="ConsPlusNormal"/>
        <w:spacing w:before="220"/>
        <w:ind w:firstLine="540"/>
        <w:jc w:val="both"/>
      </w:pPr>
      <w:r>
        <w:t>если выполняется условие Кс</w:t>
      </w:r>
      <w:r>
        <w:rPr>
          <w:vertAlign w:val="subscript"/>
        </w:rPr>
        <w:t>t</w:t>
      </w:r>
      <w:r>
        <w:t xml:space="preserve"> = 0, то Кс = 2, количество несанкционированных свалок отходов на конец отчетного периода равно нулю;</w:t>
      </w:r>
    </w:p>
    <w:p w:rsidR="00A85C8B" w:rsidRDefault="00A85C8B">
      <w:pPr>
        <w:pStyle w:val="ConsPlusNormal"/>
        <w:spacing w:before="220"/>
        <w:ind w:firstLine="540"/>
        <w:jc w:val="both"/>
      </w:pPr>
      <w:r>
        <w:t>где:</w:t>
      </w:r>
    </w:p>
    <w:p w:rsidR="00A85C8B" w:rsidRDefault="00A85C8B">
      <w:pPr>
        <w:pStyle w:val="ConsPlusNormal"/>
        <w:spacing w:before="220"/>
        <w:ind w:firstLine="540"/>
        <w:jc w:val="both"/>
      </w:pPr>
      <w:r>
        <w:t>Кс</w:t>
      </w:r>
      <w:r>
        <w:rPr>
          <w:vertAlign w:val="subscript"/>
        </w:rPr>
        <w:t>t</w:t>
      </w:r>
      <w:r>
        <w:t xml:space="preserve"> - количество несанкционированных свалок отходов на территории субъекта Российской Федерации по состоянию на конец отчетного периода (штук);</w:t>
      </w:r>
    </w:p>
    <w:p w:rsidR="00A85C8B" w:rsidRDefault="00A85C8B">
      <w:pPr>
        <w:pStyle w:val="ConsPlusNormal"/>
        <w:spacing w:before="220"/>
        <w:ind w:firstLine="540"/>
        <w:jc w:val="both"/>
      </w:pPr>
      <w:r>
        <w:t>Кс</w:t>
      </w:r>
      <w:r>
        <w:rPr>
          <w:vertAlign w:val="subscript"/>
        </w:rPr>
        <w:t>t-1</w:t>
      </w:r>
      <w:r>
        <w:t xml:space="preserve"> - количество несанкционированных свалок отходов на территории субъекта Российской Федерации по состоянию на конец года, предшествующего отчетному году (штук).</w:t>
      </w:r>
    </w:p>
    <w:p w:rsidR="00A85C8B" w:rsidRDefault="00A85C8B">
      <w:pPr>
        <w:pStyle w:val="ConsPlusNormal"/>
        <w:spacing w:before="220"/>
        <w:ind w:firstLine="540"/>
        <w:jc w:val="both"/>
      </w:pPr>
      <w:r>
        <w:t>Отчетным периодом для расчета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(в части выявленных несанкционированных свалок отходов) определен период - с 1 декабря года, предшествующего отчетному году, по 1 декабря отчетного года.</w:t>
      </w:r>
    </w:p>
    <w:p w:rsidR="00A85C8B" w:rsidRDefault="00A85C8B">
      <w:pPr>
        <w:pStyle w:val="ConsPlusNormal"/>
        <w:spacing w:before="220"/>
        <w:ind w:firstLine="540"/>
        <w:jc w:val="both"/>
      </w:pPr>
      <w:r>
        <w:t>Расчет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(Кс), производится в соответствии с методологией расчета показателя "Количество несанкционированных свалок отходов".</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15</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0" w:name="P812"/>
      <w:bookmarkEnd w:id="20"/>
      <w:r>
        <w:t>МЕТОДИКА</w:t>
      </w:r>
    </w:p>
    <w:p w:rsidR="00A85C8B" w:rsidRDefault="00A85C8B">
      <w:pPr>
        <w:pStyle w:val="ConsPlusTitle"/>
        <w:jc w:val="center"/>
      </w:pPr>
      <w:r>
        <w:t>РАСЧЕТА ПОКАЗАТЕЛЯ "ТЕМП РОСТА (ИНДЕКС РОСТА) РЕАЛЬНОЙ</w:t>
      </w:r>
    </w:p>
    <w:p w:rsidR="00A85C8B" w:rsidRDefault="00A85C8B">
      <w:pPr>
        <w:pStyle w:val="ConsPlusTitle"/>
        <w:jc w:val="center"/>
      </w:pPr>
      <w:r>
        <w:t>СРЕДНЕМЕСЯЧНОЙ ЗАРАБОТНОЙ ПЛАТЫ" ЗА ОТЧЕТНЫЙ ПЕРИОД</w:t>
      </w:r>
    </w:p>
    <w:p w:rsidR="00A85C8B" w:rsidRDefault="00A85C8B">
      <w:pPr>
        <w:pStyle w:val="ConsPlusTitle"/>
        <w:jc w:val="center"/>
      </w:pPr>
      <w:r>
        <w:t>(ПРОШЕДШИЙ ГОД)</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"Темп роста (индекс роста) реальной среднемесячной заработной платы" за отчетный период (прошедший год) (далее - показатель).</w:t>
      </w:r>
    </w:p>
    <w:p w:rsidR="00A85C8B" w:rsidRDefault="00A85C8B">
      <w:pPr>
        <w:pStyle w:val="ConsPlusNormal"/>
        <w:spacing w:before="220"/>
        <w:ind w:firstLine="540"/>
        <w:jc w:val="both"/>
      </w:pPr>
      <w:r>
        <w:t>2. Показатель исчисляется по полному кругу организаций ежегодно в целом по Российской Федерации, федеральным округам и субъектам Российской Федерации и рассчитывается Федеральной службой государственной статистики.</w:t>
      </w:r>
    </w:p>
    <w:p w:rsidR="00A85C8B" w:rsidRDefault="00A85C8B">
      <w:pPr>
        <w:pStyle w:val="ConsPlusNormal"/>
        <w:spacing w:before="220"/>
        <w:ind w:firstLine="540"/>
        <w:jc w:val="both"/>
      </w:pPr>
      <w:r>
        <w:t>За базу принимается значение показателя за 2020 год.</w:t>
      </w:r>
    </w:p>
    <w:p w:rsidR="00A85C8B" w:rsidRDefault="00A85C8B">
      <w:pPr>
        <w:pStyle w:val="ConsPlusNormal"/>
        <w:spacing w:before="220"/>
        <w:ind w:firstLine="540"/>
        <w:jc w:val="both"/>
      </w:pPr>
      <w:r>
        <w:t>3. Показатель определяется как отношение индекса среднемесячной номинальной начисленной заработной платы к индексу потребительских цен (тарифов) на товары и услуги.</w:t>
      </w:r>
    </w:p>
    <w:p w:rsidR="00A85C8B" w:rsidRDefault="00A85C8B">
      <w:pPr>
        <w:pStyle w:val="ConsPlusNormal"/>
        <w:spacing w:before="220"/>
        <w:ind w:firstLine="540"/>
        <w:jc w:val="both"/>
      </w:pPr>
      <w:r>
        <w:t>4. Среднемесячная номинальная начисленная заработная плата формируется на основе сведений, полученных от организаций всех видов экономической деятельности и форм собственности, и рассчитывается делением фонда начисленной заработной платы всех работников организаций (включая внешних совместителей, работников, выполнявших работы по договорам гражданско-правового характера, и других лиц несписочного состава) за отчетный год на среднесписочную численность работников организаций с последующим делением на 12.</w:t>
      </w:r>
    </w:p>
    <w:p w:rsidR="00A85C8B" w:rsidRDefault="00A85C8B">
      <w:pPr>
        <w:pStyle w:val="ConsPlusNormal"/>
        <w:spacing w:before="220"/>
        <w:ind w:firstLine="540"/>
        <w:jc w:val="both"/>
      </w:pPr>
      <w:r>
        <w:t>5. В фонд начисленной заработной платы включаются начисленные работникам суммы оплаты труда в денежной и неденежной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w:t>
      </w:r>
    </w:p>
    <w:p w:rsidR="00A85C8B" w:rsidRDefault="00A85C8B">
      <w:pPr>
        <w:pStyle w:val="ConsPlusNormal"/>
        <w:spacing w:before="220"/>
        <w:ind w:firstLine="540"/>
        <w:jc w:val="both"/>
      </w:pPr>
      <w:r>
        <w:t>6. Среднесписочная численность работников организаций за отчетный период определяется путем суммирования среднесписочной численности работников за каждый месяц отчетного года и деления полученной суммы на 12.</w:t>
      </w:r>
    </w:p>
    <w:p w:rsidR="00A85C8B" w:rsidRDefault="00A85C8B">
      <w:pPr>
        <w:pStyle w:val="ConsPlusNormal"/>
        <w:spacing w:before="220"/>
        <w:ind w:firstLine="540"/>
        <w:jc w:val="both"/>
      </w:pPr>
      <w:r>
        <w:t>Работники, работавшие неполный рабочий день или неполную рабочую неделю, учитываются в среднесписочной численности работников пропорционально отработанному времени.</w:t>
      </w:r>
    </w:p>
    <w:p w:rsidR="00A85C8B" w:rsidRDefault="00A85C8B">
      <w:pPr>
        <w:pStyle w:val="ConsPlusNormal"/>
        <w:spacing w:before="220"/>
        <w:ind w:firstLine="540"/>
        <w:jc w:val="both"/>
      </w:pPr>
      <w:r>
        <w:t xml:space="preserve">Среднесписочная численность работников организаций за месяц исчисляется путем суммирования списочной численности работников за каждый календарный день месяца (за исключением работников, указанных в </w:t>
      </w:r>
      <w:hyperlink w:anchor="P827">
        <w:r>
          <w:rPr>
            <w:color w:val="0000FF"/>
          </w:rPr>
          <w:t>абзацах пятом</w:t>
        </w:r>
      </w:hyperlink>
      <w:r>
        <w:t xml:space="preserve"> - </w:t>
      </w:r>
      <w:hyperlink w:anchor="P828">
        <w:r>
          <w:rPr>
            <w:color w:val="0000FF"/>
          </w:rPr>
          <w:t>шестом</w:t>
        </w:r>
      </w:hyperlink>
      <w:r>
        <w:t xml:space="preserve"> настоящего пункта) и деления полученной суммы на число календарных дней в месяце.</w:t>
      </w:r>
    </w:p>
    <w:p w:rsidR="00A85C8B" w:rsidRDefault="00A85C8B">
      <w:pPr>
        <w:pStyle w:val="ConsPlusNormal"/>
        <w:spacing w:before="220"/>
        <w:ind w:firstLine="540"/>
        <w:jc w:val="both"/>
      </w:pPr>
      <w:r>
        <w:t>Не включаются в среднесписочную численность следующие категории работников:</w:t>
      </w:r>
    </w:p>
    <w:p w:rsidR="00A85C8B" w:rsidRDefault="00A85C8B">
      <w:pPr>
        <w:pStyle w:val="ConsPlusNormal"/>
        <w:spacing w:before="220"/>
        <w:ind w:firstLine="540"/>
        <w:jc w:val="both"/>
      </w:pPr>
      <w:bookmarkStart w:id="21" w:name="P827"/>
      <w:bookmarkEnd w:id="21"/>
      <w:r>
        <w:t>женщины, находившиеся в отпуске по беременности и родам, лица, находившиеся в отпуске в связи с усыновлением ребенка, а также в отпуске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
    <w:p w:rsidR="00A85C8B" w:rsidRDefault="00A85C8B">
      <w:pPr>
        <w:pStyle w:val="ConsPlusNormal"/>
        <w:spacing w:before="220"/>
        <w:ind w:firstLine="540"/>
        <w:jc w:val="both"/>
      </w:pPr>
      <w:bookmarkStart w:id="22" w:name="P828"/>
      <w:bookmarkEnd w:id="22"/>
      <w: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A85C8B" w:rsidRDefault="00A85C8B">
      <w:pPr>
        <w:pStyle w:val="ConsPlusNormal"/>
        <w:spacing w:before="220"/>
        <w:ind w:firstLine="540"/>
        <w:jc w:val="both"/>
      </w:pPr>
      <w:r>
        <w:t>В списочную численность работников организаций включаются работники, работавшие по трудовому договору и выполнявшие постоянную, временную или сезонную работу один день и более, как фактически работавшие, так и отсутствовавшие на работе по каким-либо причинам (работники, находившиеся в ежегодных, дополнительных, учебных отпусках, работники, не явившиеся на работу по болезни, женщины, находившиеся в отпусках по беременности, родам, по уходу за ребенком, и другие работники).</w:t>
      </w:r>
    </w:p>
    <w:p w:rsidR="00A85C8B" w:rsidRDefault="00A85C8B">
      <w:pPr>
        <w:pStyle w:val="ConsPlusNormal"/>
        <w:spacing w:before="220"/>
        <w:ind w:firstLine="540"/>
        <w:jc w:val="both"/>
      </w:pPr>
      <w:r>
        <w:t>7. Среднемесячная номинальная начисленная заработная плата работников организаций (НЗ) в рублях определяется по формуле:</w:t>
      </w:r>
    </w:p>
    <w:p w:rsidR="00A85C8B" w:rsidRDefault="00A85C8B">
      <w:pPr>
        <w:pStyle w:val="ConsPlusNormal"/>
        <w:jc w:val="both"/>
      </w:pPr>
    </w:p>
    <w:p w:rsidR="00A85C8B" w:rsidRDefault="00A85C8B">
      <w:pPr>
        <w:pStyle w:val="ConsPlusNormal"/>
        <w:jc w:val="center"/>
      </w:pPr>
      <w:r>
        <w:rPr>
          <w:noProof/>
          <w:position w:val="-22"/>
        </w:rPr>
        <w:drawing>
          <wp:inline distT="0" distB="0" distL="0" distR="0">
            <wp:extent cx="1131570" cy="42989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ФЗП - фонд начисленной заработной платы, рублей;</w:t>
      </w:r>
    </w:p>
    <w:p w:rsidR="00A85C8B" w:rsidRDefault="00A85C8B">
      <w:pPr>
        <w:pStyle w:val="ConsPlusNormal"/>
        <w:spacing w:before="220"/>
        <w:ind w:firstLine="540"/>
        <w:jc w:val="both"/>
      </w:pPr>
      <w:r>
        <w:t>ССЧ - среднесписочная численность работников, человек;</w:t>
      </w:r>
    </w:p>
    <w:p w:rsidR="00A85C8B" w:rsidRDefault="00A85C8B">
      <w:pPr>
        <w:pStyle w:val="ConsPlusNormal"/>
        <w:spacing w:before="220"/>
        <w:ind w:firstLine="540"/>
        <w:jc w:val="both"/>
      </w:pPr>
      <w:r>
        <w:t>12 - количество месяцев в году.</w:t>
      </w:r>
    </w:p>
    <w:p w:rsidR="00A85C8B" w:rsidRDefault="00A85C8B">
      <w:pPr>
        <w:pStyle w:val="ConsPlusNormal"/>
        <w:spacing w:before="220"/>
        <w:ind w:firstLine="540"/>
        <w:jc w:val="both"/>
      </w:pPr>
      <w:r>
        <w:t>8. Индекс среднемесячной номинальной начисленной заработной платы (I</w:t>
      </w:r>
      <w:r>
        <w:rPr>
          <w:vertAlign w:val="subscript"/>
        </w:rPr>
        <w:t>нз</w:t>
      </w:r>
      <w:r>
        <w:t>) рассчитывается как отношение среднемесячной номинальной начисленной заработной платы за отчетный год к среднемесячной номинальной начисленной заработной плате предыдущего года.</w:t>
      </w:r>
    </w:p>
    <w:p w:rsidR="00A85C8B" w:rsidRDefault="00A85C8B">
      <w:pPr>
        <w:pStyle w:val="ConsPlusNormal"/>
        <w:spacing w:before="220"/>
        <w:ind w:firstLine="540"/>
        <w:jc w:val="both"/>
      </w:pPr>
      <w:r>
        <w:t>9. Индекс потребительских цен (тарифов) на товары и услуги (I</w:t>
      </w:r>
      <w:r>
        <w:rPr>
          <w:vertAlign w:val="subscript"/>
        </w:rPr>
        <w:t>пц</w:t>
      </w:r>
      <w:r>
        <w:t>) характеризует изменение во времени общего уровня цен (тарифов) на товары и услуги, приобретаемые населением для непроизводственного потребления, и измеряет отношение стоимости фиксированного перечня товаров и услуг, принятого для расчета индекса потребительских цен (тарифов) на товары и услуги, в ценах отчетного года к его стоимости в ценах 2020 (базового) года.</w:t>
      </w:r>
    </w:p>
    <w:p w:rsidR="00A85C8B" w:rsidRDefault="00A85C8B">
      <w:pPr>
        <w:pStyle w:val="ConsPlusNormal"/>
        <w:spacing w:before="220"/>
        <w:ind w:firstLine="540"/>
        <w:jc w:val="both"/>
      </w:pPr>
      <w:r>
        <w:t>Индекс потребительских цен (тарифов) на товары и услуги разрабатывается на основе данных выборочного наблюдения за ценами (тарифами) на потребительские товары и услуги. Регистрация цен осуществляется 21 - 25-го числа каждого месяца в организациях торговли и сферы услуг городов, отобранных для наблюдения за потребительскими ценами. В число обследуемых городов входят центры субъектов Российской Федерации и выборочно - районные центры, отобранные с учетом их представительности в отражении социально-экономического и географического положения регионов и степени насыщенности потребительского рынка товарами и услугами.</w:t>
      </w:r>
    </w:p>
    <w:p w:rsidR="00A85C8B" w:rsidRDefault="00A85C8B">
      <w:pPr>
        <w:pStyle w:val="ConsPlusNormal"/>
        <w:spacing w:before="220"/>
        <w:ind w:firstLine="540"/>
        <w:jc w:val="both"/>
      </w:pPr>
      <w:r>
        <w:t>Расчет индекса потребительских цен (тарифов) на товары и услуги осуществляется в соответствии с официальной статистической методологией организации статистического наблюдения за потребительскими ценами (тарифами) на товары и услуги и расчета индексов потребительских цен, утвержденной правовым актом федерального органа исполнительной власти, осуществляющего функции по формированию официальной статистической информации о социальных, об экономических, о демографических, об экологических и о других общественных процессах в Российской Федерации.</w:t>
      </w:r>
    </w:p>
    <w:p w:rsidR="00A85C8B" w:rsidRDefault="00A85C8B">
      <w:pPr>
        <w:pStyle w:val="ConsPlusNormal"/>
        <w:spacing w:before="220"/>
        <w:ind w:firstLine="540"/>
        <w:jc w:val="both"/>
      </w:pPr>
      <w:r>
        <w:t>Для исчисления реальной среднемесячной начисленной заработной платы работников (2020 год - базовое значение) используется индекс потребительских цен (тарифов) на товары и услуги по субъекту Российской Федерации за отчетный год к 2020 (базовому) году.</w:t>
      </w:r>
    </w:p>
    <w:p w:rsidR="00A85C8B" w:rsidRDefault="00A85C8B">
      <w:pPr>
        <w:pStyle w:val="ConsPlusNormal"/>
        <w:spacing w:before="220"/>
        <w:ind w:firstLine="540"/>
        <w:jc w:val="both"/>
      </w:pPr>
      <w:r>
        <w:t>10. Индекс реальной среднемесячной начисленной заработной платы (I</w:t>
      </w:r>
      <w:r>
        <w:rPr>
          <w:vertAlign w:val="subscript"/>
        </w:rPr>
        <w:t>рз</w:t>
      </w:r>
      <w:r>
        <w:t>) (процентов) определяется по формуле:</w:t>
      </w:r>
    </w:p>
    <w:p w:rsidR="00A85C8B" w:rsidRDefault="00A85C8B">
      <w:pPr>
        <w:pStyle w:val="ConsPlusNormal"/>
        <w:jc w:val="both"/>
      </w:pPr>
    </w:p>
    <w:p w:rsidR="00A85C8B" w:rsidRDefault="00A85C8B">
      <w:pPr>
        <w:pStyle w:val="ConsPlusNormal"/>
        <w:jc w:val="center"/>
      </w:pPr>
      <w:r>
        <w:rPr>
          <w:noProof/>
          <w:position w:val="-27"/>
        </w:rPr>
        <w:drawing>
          <wp:inline distT="0" distB="0" distL="0" distR="0">
            <wp:extent cx="628650" cy="4927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28650" cy="4927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I</w:t>
      </w:r>
      <w:r>
        <w:rPr>
          <w:vertAlign w:val="subscript"/>
        </w:rPr>
        <w:t>нз</w:t>
      </w:r>
      <w:r>
        <w:t xml:space="preserve"> - индекс среднемесячной номинальной начисленной заработной платы, процентов;</w:t>
      </w:r>
    </w:p>
    <w:p w:rsidR="00A85C8B" w:rsidRDefault="00A85C8B">
      <w:pPr>
        <w:pStyle w:val="ConsPlusNormal"/>
        <w:spacing w:before="220"/>
        <w:ind w:firstLine="540"/>
        <w:jc w:val="both"/>
      </w:pPr>
      <w:r>
        <w:t>I</w:t>
      </w:r>
      <w:r>
        <w:rPr>
          <w:vertAlign w:val="subscript"/>
        </w:rPr>
        <w:t>пц</w:t>
      </w:r>
      <w:r>
        <w:t xml:space="preserve"> - индекс потребительских цен (тарифов) на товары и услуги (за тот же период, что и индекс номинальной начисленной заработной платы), процентов.</w:t>
      </w:r>
    </w:p>
    <w:p w:rsidR="00A85C8B" w:rsidRDefault="00A85C8B">
      <w:pPr>
        <w:pStyle w:val="ConsPlusNormal"/>
        <w:spacing w:before="220"/>
        <w:ind w:firstLine="540"/>
        <w:jc w:val="both"/>
      </w:pPr>
      <w:r>
        <w:t>11. Темп роста (индекс) реальной среднемесячной заработной платы (T</w:t>
      </w:r>
      <w:r>
        <w:rPr>
          <w:vertAlign w:val="subscript"/>
        </w:rPr>
        <w:t>рз</w:t>
      </w:r>
      <w:r>
        <w:t>) за отчетный год к 2020 (базовому) году рассчитывается "цепным" методом. При этом в следующем году темп роста реальной заработной платы (T</w:t>
      </w:r>
      <w:r>
        <w:rPr>
          <w:vertAlign w:val="subscript"/>
        </w:rPr>
        <w:t>рз</w:t>
      </w:r>
      <w:r>
        <w:t>) за январь - декабрь предыдущего года уточняется на основе окончательных годовых данных о среднемесячной номинальной заработной плате.</w:t>
      </w:r>
    </w:p>
    <w:p w:rsidR="00A85C8B" w:rsidRDefault="00A85C8B">
      <w:pPr>
        <w:pStyle w:val="ConsPlusNormal"/>
        <w:spacing w:before="220"/>
        <w:ind w:firstLine="540"/>
        <w:jc w:val="both"/>
      </w:pPr>
      <w:r>
        <w:t>Темп роста (индекс роста) реальной среднемесячной заработной платы (T</w:t>
      </w:r>
      <w:r>
        <w:rPr>
          <w:vertAlign w:val="subscript"/>
        </w:rPr>
        <w:t>рз</w:t>
      </w:r>
      <w:r>
        <w:t>) за отчетный год (i) по отношению к базовому году (b - 2020 год) (процентов) определяется по формуле:</w:t>
      </w:r>
    </w:p>
    <w:p w:rsidR="00A85C8B" w:rsidRDefault="00A85C8B">
      <w:pPr>
        <w:pStyle w:val="ConsPlusNormal"/>
        <w:jc w:val="both"/>
      </w:pPr>
    </w:p>
    <w:p w:rsidR="00A85C8B" w:rsidRDefault="00A85C8B">
      <w:pPr>
        <w:pStyle w:val="ConsPlusNormal"/>
        <w:jc w:val="center"/>
      </w:pPr>
      <w:r>
        <w:t>T</w:t>
      </w:r>
      <w:r>
        <w:rPr>
          <w:vertAlign w:val="subscript"/>
        </w:rPr>
        <w:t>рз</w:t>
      </w:r>
      <w:r>
        <w:t xml:space="preserve"> = (I</w:t>
      </w:r>
      <w:r>
        <w:rPr>
          <w:vertAlign w:val="subscript"/>
        </w:rPr>
        <w:t>рз b+1</w:t>
      </w:r>
      <w:r>
        <w:t xml:space="preserve"> x I</w:t>
      </w:r>
      <w:r>
        <w:rPr>
          <w:vertAlign w:val="subscript"/>
        </w:rPr>
        <w:t>рз b+2</w:t>
      </w:r>
      <w:r>
        <w:t xml:space="preserve"> x I</w:t>
      </w:r>
      <w:r>
        <w:rPr>
          <w:vertAlign w:val="subscript"/>
        </w:rPr>
        <w:t>рз b+3</w:t>
      </w:r>
      <w:r>
        <w:t xml:space="preserve"> ... x I</w:t>
      </w:r>
      <w:r>
        <w:rPr>
          <w:vertAlign w:val="subscript"/>
        </w:rPr>
        <w:t>рз b+i</w:t>
      </w:r>
      <w:r>
        <w:t>) x 100%,</w:t>
      </w:r>
    </w:p>
    <w:p w:rsidR="00A85C8B" w:rsidRDefault="00A85C8B">
      <w:pPr>
        <w:pStyle w:val="ConsPlusNormal"/>
        <w:jc w:val="both"/>
      </w:pPr>
    </w:p>
    <w:p w:rsidR="00A85C8B" w:rsidRDefault="00A85C8B">
      <w:pPr>
        <w:pStyle w:val="ConsPlusNormal"/>
        <w:ind w:firstLine="540"/>
        <w:jc w:val="both"/>
      </w:pPr>
      <w:r>
        <w:t>где I</w:t>
      </w:r>
      <w:r>
        <w:rPr>
          <w:vertAlign w:val="subscript"/>
        </w:rPr>
        <w:t>рз b+1</w:t>
      </w:r>
      <w:r>
        <w:t>, I</w:t>
      </w:r>
      <w:r>
        <w:rPr>
          <w:vertAlign w:val="subscript"/>
        </w:rPr>
        <w:t>рз b+2</w:t>
      </w:r>
      <w:r>
        <w:t>, ... - индекс реальной среднемесячной начисленной заработной платы в соответствующем году (b+1, b+2, b+3 ... b+i, где b - базовый 2020 год).</w:t>
      </w:r>
    </w:p>
    <w:p w:rsidR="00A85C8B" w:rsidRDefault="00A85C8B">
      <w:pPr>
        <w:pStyle w:val="ConsPlusNormal"/>
        <w:spacing w:before="220"/>
        <w:ind w:firstLine="540"/>
        <w:jc w:val="both"/>
      </w:pPr>
      <w:r>
        <w:t>12. Источниками информации для расчета показателя являются данные федеральных статистических наблюдений по следующим формам, утвержденным Федеральной службой государственной статистики:</w:t>
      </w:r>
    </w:p>
    <w:p w:rsidR="00A85C8B" w:rsidRDefault="00A85C8B">
      <w:pPr>
        <w:pStyle w:val="ConsPlusNormal"/>
        <w:spacing w:before="220"/>
        <w:ind w:firstLine="540"/>
        <w:jc w:val="both"/>
      </w:pPr>
      <w:hyperlink r:id="rId136">
        <w:r>
          <w:rPr>
            <w:color w:val="0000FF"/>
          </w:rPr>
          <w:t>форма</w:t>
        </w:r>
      </w:hyperlink>
      <w:r>
        <w:t xml:space="preserve"> N П-4 "Сведения о численности и заработной плате работников";</w:t>
      </w:r>
    </w:p>
    <w:p w:rsidR="00A85C8B" w:rsidRDefault="00A85C8B">
      <w:pPr>
        <w:pStyle w:val="ConsPlusNormal"/>
        <w:spacing w:before="220"/>
        <w:ind w:firstLine="540"/>
        <w:jc w:val="both"/>
      </w:pPr>
      <w:hyperlink r:id="rId137">
        <w:r>
          <w:rPr>
            <w:color w:val="0000FF"/>
          </w:rPr>
          <w:t>форма</w:t>
        </w:r>
      </w:hyperlink>
      <w:r>
        <w:t xml:space="preserve"> N ПМ "Сведения об основных показателях деятельности малого предприятия" (собирается ежеквартально на основе выборочного наблюдения);</w:t>
      </w:r>
    </w:p>
    <w:p w:rsidR="00A85C8B" w:rsidRDefault="00A85C8B">
      <w:pPr>
        <w:pStyle w:val="ConsPlusNormal"/>
        <w:spacing w:before="220"/>
        <w:ind w:firstLine="540"/>
        <w:jc w:val="both"/>
      </w:pPr>
      <w:hyperlink r:id="rId138">
        <w:r>
          <w:rPr>
            <w:color w:val="0000FF"/>
          </w:rPr>
          <w:t>форма</w:t>
        </w:r>
      </w:hyperlink>
      <w:r>
        <w:t xml:space="preserve"> N МП (микро) "Сведения об основных показателях деятельности микропредприятия";</w:t>
      </w:r>
    </w:p>
    <w:p w:rsidR="00A85C8B" w:rsidRDefault="00A85C8B">
      <w:pPr>
        <w:pStyle w:val="ConsPlusNormal"/>
        <w:spacing w:before="220"/>
        <w:ind w:firstLine="540"/>
        <w:jc w:val="both"/>
      </w:pPr>
      <w:hyperlink r:id="rId139">
        <w:r>
          <w:rPr>
            <w:color w:val="0000FF"/>
          </w:rPr>
          <w:t>форма</w:t>
        </w:r>
      </w:hyperlink>
      <w:r>
        <w:t xml:space="preserve"> N 1-Т "Сведения о численности и заработной плате работников";</w:t>
      </w:r>
    </w:p>
    <w:p w:rsidR="00A85C8B" w:rsidRDefault="00A85C8B">
      <w:pPr>
        <w:pStyle w:val="ConsPlusNormal"/>
        <w:spacing w:before="220"/>
        <w:ind w:firstLine="540"/>
        <w:jc w:val="both"/>
      </w:pPr>
      <w:hyperlink r:id="rId140">
        <w:r>
          <w:rPr>
            <w:color w:val="0000FF"/>
          </w:rPr>
          <w:t>форма</w:t>
        </w:r>
      </w:hyperlink>
      <w:r>
        <w:t xml:space="preserve"> N 1-потребительские цены "Бланк регистрации потребительских цен и тарифов на товары и услуги".</w:t>
      </w:r>
    </w:p>
    <w:p w:rsidR="00A85C8B" w:rsidRDefault="00A85C8B">
      <w:pPr>
        <w:pStyle w:val="ConsPlusNormal"/>
        <w:spacing w:before="220"/>
        <w:ind w:firstLine="540"/>
        <w:jc w:val="both"/>
      </w:pPr>
      <w:r>
        <w:t>Расчет индекса потребительских цен (тарифов) на товары и услуги производится на базе информации, полученной из 2 источников:</w:t>
      </w:r>
    </w:p>
    <w:p w:rsidR="00A85C8B" w:rsidRDefault="00A85C8B">
      <w:pPr>
        <w:pStyle w:val="ConsPlusNormal"/>
        <w:spacing w:before="220"/>
        <w:ind w:firstLine="540"/>
        <w:jc w:val="both"/>
      </w:pPr>
      <w:r>
        <w:t>данные о потребительских ценах (тарифах) на товары и услуги, зарегистрированные в каждом отчетном периоде;</w:t>
      </w:r>
    </w:p>
    <w:p w:rsidR="00A85C8B" w:rsidRDefault="00A85C8B">
      <w:pPr>
        <w:pStyle w:val="ConsPlusNormal"/>
        <w:spacing w:before="220"/>
        <w:ind w:firstLine="540"/>
        <w:jc w:val="both"/>
      </w:pPr>
      <w:r>
        <w:t>данные о фактических потребительских расходах домашних хозяйств за 2 смещенных года, которые являются основой для формирования весов при расчете индекса потребительских цен (тарифов) на товары и услуги (8 кварталов, предшествующих последнему кварталу предыдущего года).</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16</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3" w:name="P875"/>
      <w:bookmarkEnd w:id="23"/>
      <w:r>
        <w:t>МЕТОДИКА</w:t>
      </w:r>
    </w:p>
    <w:p w:rsidR="00A85C8B" w:rsidRDefault="00A85C8B">
      <w:pPr>
        <w:pStyle w:val="ConsPlusTitle"/>
        <w:jc w:val="center"/>
      </w:pPr>
      <w:r>
        <w:t>РАСЧЕТА ПОКАЗАТЕЛЯ "ТЕМП РОСТА (ИНДЕКС РОСТА) РЕАЛЬНОГО</w:t>
      </w:r>
    </w:p>
    <w:p w:rsidR="00A85C8B" w:rsidRDefault="00A85C8B">
      <w:pPr>
        <w:pStyle w:val="ConsPlusTitle"/>
        <w:jc w:val="center"/>
      </w:pPr>
      <w:r>
        <w:t>СРЕДНЕДУШЕВОГО ДЕНЕЖНОГО ДОХОДА НАСЕЛЕНИЯ" ЗА ОТЧЕТНЫЙ</w:t>
      </w:r>
    </w:p>
    <w:p w:rsidR="00A85C8B" w:rsidRDefault="00A85C8B">
      <w:pPr>
        <w:pStyle w:val="ConsPlusTitle"/>
        <w:jc w:val="center"/>
      </w:pPr>
      <w:r>
        <w:t>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141">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"Темп роста (индекс роста) реального среднедушевого денежного дохода населения" за отчетный период (прошедший год) (далее - показатель).</w:t>
      </w:r>
    </w:p>
    <w:p w:rsidR="00A85C8B" w:rsidRDefault="00A85C8B">
      <w:pPr>
        <w:pStyle w:val="ConsPlusNormal"/>
        <w:spacing w:before="220"/>
        <w:ind w:firstLine="540"/>
        <w:jc w:val="both"/>
      </w:pPr>
      <w:r>
        <w:t>2. Показатель рассчитывается Федеральной службой государственной статистики как отношение номинальных значений среднедушевых денежных доходов населения за отчетный период (прошедший год) и за год, предшествующий отчетному периоду (прошедшему году), скорректированное на индекс потребительских цен (тарифов) на товары и услуги.</w:t>
      </w:r>
    </w:p>
    <w:p w:rsidR="00A85C8B" w:rsidRDefault="00A85C8B">
      <w:pPr>
        <w:pStyle w:val="ConsPlusNormal"/>
        <w:spacing w:before="220"/>
        <w:ind w:firstLine="540"/>
        <w:jc w:val="both"/>
      </w:pPr>
      <w:r>
        <w:t>За базу принимается значение показателя за 2020 год.</w:t>
      </w:r>
    </w:p>
    <w:p w:rsidR="00A85C8B" w:rsidRDefault="00A85C8B">
      <w:pPr>
        <w:pStyle w:val="ConsPlusNormal"/>
        <w:spacing w:before="220"/>
        <w:ind w:firstLine="540"/>
        <w:jc w:val="both"/>
      </w:pPr>
      <w:r>
        <w:t>3. Расчет показателя строится на основании:</w:t>
      </w:r>
    </w:p>
    <w:p w:rsidR="00A85C8B" w:rsidRDefault="00A85C8B">
      <w:pPr>
        <w:pStyle w:val="ConsPlusNormal"/>
        <w:spacing w:before="220"/>
        <w:ind w:firstLine="540"/>
        <w:jc w:val="both"/>
      </w:pPr>
      <w:r>
        <w:t>объема денежных доходов населения, определяемого по данным форм федеральных государственных статистических наблюдений и ведомственной отчетности органов государственного управления, Центрального Банка Российской Федерации и других организаций о денежных выплатах и расчетах с населением, с дооценкой на доходы населения, образуемые в ненаблюдаемом секторе экономики;</w:t>
      </w:r>
    </w:p>
    <w:p w:rsidR="00A85C8B" w:rsidRDefault="00A85C8B">
      <w:pPr>
        <w:pStyle w:val="ConsPlusNormal"/>
        <w:spacing w:before="220"/>
        <w:ind w:firstLine="540"/>
        <w:jc w:val="both"/>
      </w:pPr>
      <w:r>
        <w:t>общей численности постоянного населения на 1 января отчетного года и среднегодовой численности населения за отчетный год;</w:t>
      </w:r>
    </w:p>
    <w:p w:rsidR="00A85C8B" w:rsidRDefault="00A85C8B">
      <w:pPr>
        <w:pStyle w:val="ConsPlusNormal"/>
        <w:spacing w:before="220"/>
        <w:ind w:firstLine="540"/>
        <w:jc w:val="both"/>
      </w:pPr>
      <w:r>
        <w:t>индекса потребительских цен (тарифов) на товары и услуги (I</w:t>
      </w:r>
      <w:r>
        <w:rPr>
          <w:vertAlign w:val="subscript"/>
        </w:rPr>
        <w:t>пц</w:t>
      </w:r>
      <w:r>
        <w:t>), который характеризует изменение во времени общего уровня цен и тарифов на товары и услуги, приобретаемые населением для непроизводственного потребления. Индекс потребительских цен (тарифов) на товары и услуги измеряет отношение стоимости фиксированного перечня товаров и услуг в ценах текущего периода к его стоимости в ценах предыдущего (базисного) периода.</w:t>
      </w:r>
    </w:p>
    <w:p w:rsidR="00A85C8B" w:rsidRDefault="00A85C8B">
      <w:pPr>
        <w:pStyle w:val="ConsPlusNormal"/>
        <w:spacing w:before="220"/>
        <w:ind w:firstLine="540"/>
        <w:jc w:val="both"/>
      </w:pPr>
      <w:r>
        <w:t>4. Показатель за отчетный период (прошедший год) в связи с различными сроками готовности информации по источникам формирования представляется поэтапно.</w:t>
      </w:r>
    </w:p>
    <w:p w:rsidR="00A85C8B" w:rsidRDefault="00A85C8B">
      <w:pPr>
        <w:pStyle w:val="ConsPlusNormal"/>
        <w:spacing w:before="220"/>
        <w:ind w:firstLine="540"/>
        <w:jc w:val="both"/>
      </w:pPr>
      <w:r>
        <w:t xml:space="preserve">5. В рамках 1-й оценки (на 19 - 23-й рабочий день после месяца, следующего за отчетным периодом, - </w:t>
      </w:r>
      <w:hyperlink r:id="rId142">
        <w:r>
          <w:rPr>
            <w:color w:val="0000FF"/>
          </w:rPr>
          <w:t>позиция 1.9.1</w:t>
        </w:r>
      </w:hyperlink>
      <w: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на основании предварительных данных об объемах денежных доходов населения, определяемых по оперативным (квартальным) данным, рассчитанным по ограниченному кругу показателей, с использованием показателей общей численности постоянного населения на 1 января отчетного года.</w:t>
      </w:r>
    </w:p>
    <w:p w:rsidR="00A85C8B" w:rsidRDefault="00A85C8B">
      <w:pPr>
        <w:pStyle w:val="ConsPlusNormal"/>
        <w:jc w:val="both"/>
      </w:pPr>
      <w:r>
        <w:t xml:space="preserve">(п. 5 в ред. </w:t>
      </w:r>
      <w:hyperlink r:id="rId143">
        <w:r>
          <w:rPr>
            <w:color w:val="0000FF"/>
          </w:rPr>
          <w:t>Постановления</w:t>
        </w:r>
      </w:hyperlink>
      <w:r>
        <w:t xml:space="preserve"> Правительства РФ от 04.06.2022 N 1024)</w:t>
      </w:r>
    </w:p>
    <w:p w:rsidR="00A85C8B" w:rsidRDefault="00A85C8B">
      <w:pPr>
        <w:pStyle w:val="ConsPlusNormal"/>
        <w:spacing w:before="220"/>
        <w:ind w:firstLine="540"/>
        <w:jc w:val="both"/>
      </w:pPr>
      <w:r>
        <w:t xml:space="preserve">6. В рамках 2-й оценки (15 апреля года, следующего за отчетным годом, - </w:t>
      </w:r>
      <w:hyperlink r:id="rId144">
        <w:r>
          <w:rPr>
            <w:color w:val="0000FF"/>
          </w:rPr>
          <w:t>позиция 2.1.16</w:t>
        </w:r>
      </w:hyperlink>
      <w: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на основании уточненных предварительных данных об объемах денежных доходов, рассчитанных по ограниченному кругу показателей, с использованием показателей среднегодовой численности населения за отчетный год.</w:t>
      </w:r>
    </w:p>
    <w:p w:rsidR="00A85C8B" w:rsidRDefault="00A85C8B">
      <w:pPr>
        <w:pStyle w:val="ConsPlusNormal"/>
        <w:jc w:val="both"/>
      </w:pPr>
      <w:r>
        <w:t xml:space="preserve">(п. 6 в ред. </w:t>
      </w:r>
      <w:hyperlink r:id="rId145">
        <w:r>
          <w:rPr>
            <w:color w:val="0000FF"/>
          </w:rPr>
          <w:t>Постановления</w:t>
        </w:r>
      </w:hyperlink>
      <w:r>
        <w:t xml:space="preserve"> Правительства РФ от 04.06.2022 N 1024)</w:t>
      </w:r>
    </w:p>
    <w:p w:rsidR="00A85C8B" w:rsidRDefault="00A85C8B">
      <w:pPr>
        <w:pStyle w:val="ConsPlusNormal"/>
        <w:spacing w:before="220"/>
        <w:ind w:firstLine="540"/>
        <w:jc w:val="both"/>
      </w:pPr>
      <w:r>
        <w:t xml:space="preserve">7. В рамках 3-й оценки (последняя неделя ноября года, следующего за отчетным годом, - </w:t>
      </w:r>
      <w:hyperlink r:id="rId146">
        <w:r>
          <w:rPr>
            <w:color w:val="0000FF"/>
          </w:rPr>
          <w:t>позиция 1.4.7</w:t>
        </w:r>
      </w:hyperlink>
      <w:r>
        <w:t xml:space="preserve"> Федерального плана статистических работ, утвержденного распоряжением Правительства Российской Федерации от 6 мая 2008 г. N 671-р) расчет производится по полному кругу показателей о денежных выплатах и расчетах с населением на основании данных официальной статистической и ведомственной отчетности с дооценкой на доходы населения, образуемые в ненаблюдаемом секторе экономики, с использованием показателей среднегодовой численности населения за отчетный год.</w:t>
      </w:r>
    </w:p>
    <w:p w:rsidR="00A85C8B" w:rsidRDefault="00A85C8B">
      <w:pPr>
        <w:pStyle w:val="ConsPlusNormal"/>
        <w:jc w:val="both"/>
      </w:pPr>
      <w:r>
        <w:t xml:space="preserve">(п. 7 в ред. </w:t>
      </w:r>
      <w:hyperlink r:id="rId147">
        <w:r>
          <w:rPr>
            <w:color w:val="0000FF"/>
          </w:rPr>
          <w:t>Постановления</w:t>
        </w:r>
      </w:hyperlink>
      <w:r>
        <w:t xml:space="preserve"> Правительства РФ от 04.06.2022 N 1024)</w:t>
      </w:r>
    </w:p>
    <w:p w:rsidR="00A85C8B" w:rsidRDefault="00A85C8B">
      <w:pPr>
        <w:pStyle w:val="ConsPlusNormal"/>
        <w:spacing w:before="220"/>
        <w:ind w:firstLine="540"/>
        <w:jc w:val="both"/>
      </w:pPr>
      <w:r>
        <w:t>8. Среднедушевой денежный доход населения (СДД) в рублях определяется по формуле:</w:t>
      </w:r>
    </w:p>
    <w:p w:rsidR="00A85C8B" w:rsidRDefault="00A85C8B">
      <w:pPr>
        <w:pStyle w:val="ConsPlusNormal"/>
        <w:jc w:val="both"/>
      </w:pPr>
    </w:p>
    <w:p w:rsidR="00A85C8B" w:rsidRDefault="00A85C8B">
      <w:pPr>
        <w:pStyle w:val="ConsPlusNormal"/>
        <w:jc w:val="center"/>
      </w:pPr>
      <w:r>
        <w:t>СДД = (V</w:t>
      </w:r>
      <w:r>
        <w:rPr>
          <w:vertAlign w:val="subscript"/>
        </w:rPr>
        <w:t>дд</w:t>
      </w:r>
      <w:r>
        <w:t xml:space="preserve"> / Ч),</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V</w:t>
      </w:r>
      <w:r>
        <w:rPr>
          <w:vertAlign w:val="subscript"/>
        </w:rPr>
        <w:t>дд</w:t>
      </w:r>
      <w:r>
        <w:t xml:space="preserve"> - объем денежных доходов населения, рублей;</w:t>
      </w:r>
    </w:p>
    <w:p w:rsidR="00A85C8B" w:rsidRDefault="00A85C8B">
      <w:pPr>
        <w:pStyle w:val="ConsPlusNormal"/>
        <w:spacing w:before="220"/>
        <w:ind w:firstLine="540"/>
        <w:jc w:val="both"/>
      </w:pPr>
      <w:r>
        <w:t>Ч - среднегодовая численность населения, человек.</w:t>
      </w:r>
    </w:p>
    <w:p w:rsidR="00A85C8B" w:rsidRDefault="00A85C8B">
      <w:pPr>
        <w:pStyle w:val="ConsPlusNormal"/>
        <w:spacing w:before="220"/>
        <w:ind w:firstLine="540"/>
        <w:jc w:val="both"/>
      </w:pPr>
      <w:r>
        <w:t>9. Индекс среднедушевого денежного дохода населения (I</w:t>
      </w:r>
      <w:r>
        <w:rPr>
          <w:vertAlign w:val="subscript"/>
        </w:rPr>
        <w:t>сдд</w:t>
      </w:r>
      <w:r>
        <w:t>) рассчитывается как отношение среднедушевого денежного дохода населения за отчетный год к среднедушевому денежному доходу населения предыдущего года.</w:t>
      </w:r>
    </w:p>
    <w:p w:rsidR="00A85C8B" w:rsidRDefault="00A85C8B">
      <w:pPr>
        <w:pStyle w:val="ConsPlusNormal"/>
        <w:spacing w:before="220"/>
        <w:ind w:firstLine="540"/>
        <w:jc w:val="both"/>
      </w:pPr>
      <w:r>
        <w:t>10. Индекс реального среднедушевого денежного дохода населения (I</w:t>
      </w:r>
      <w:r>
        <w:rPr>
          <w:vertAlign w:val="subscript"/>
        </w:rPr>
        <w:t>рсдд</w:t>
      </w:r>
      <w:r>
        <w:t>) определяется по формуле:</w:t>
      </w:r>
    </w:p>
    <w:p w:rsidR="00A85C8B" w:rsidRDefault="00A85C8B">
      <w:pPr>
        <w:pStyle w:val="ConsPlusNormal"/>
        <w:jc w:val="both"/>
      </w:pPr>
      <w:r>
        <w:t xml:space="preserve">(в ред. </w:t>
      </w:r>
      <w:hyperlink r:id="rId148">
        <w:r>
          <w:rPr>
            <w:color w:val="0000FF"/>
          </w:rPr>
          <w:t>Постановления</w:t>
        </w:r>
      </w:hyperlink>
      <w:r>
        <w:t xml:space="preserve"> Правительства РФ от 04.06.2022 N 1024)</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765175" cy="5029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6517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I</w:t>
      </w:r>
      <w:r>
        <w:rPr>
          <w:vertAlign w:val="subscript"/>
        </w:rPr>
        <w:t>сдд</w:t>
      </w:r>
      <w:r>
        <w:t xml:space="preserve"> - индекс среднедушевого денежного дохода населения, процентов;</w:t>
      </w:r>
    </w:p>
    <w:p w:rsidR="00A85C8B" w:rsidRDefault="00A85C8B">
      <w:pPr>
        <w:pStyle w:val="ConsPlusNormal"/>
        <w:spacing w:before="220"/>
        <w:ind w:firstLine="540"/>
        <w:jc w:val="both"/>
      </w:pPr>
      <w:r>
        <w:t>I</w:t>
      </w:r>
      <w:r>
        <w:rPr>
          <w:vertAlign w:val="subscript"/>
        </w:rPr>
        <w:t>пц</w:t>
      </w:r>
      <w:r>
        <w:t xml:space="preserve"> - индекс потребительских цен (тарифов) на товары и услуги (за тот же период, что и индекс среднедушевого денежного дохода населения), процентов.</w:t>
      </w:r>
    </w:p>
    <w:p w:rsidR="00A85C8B" w:rsidRDefault="00A85C8B">
      <w:pPr>
        <w:pStyle w:val="ConsPlusNormal"/>
        <w:spacing w:before="220"/>
        <w:ind w:firstLine="540"/>
        <w:jc w:val="both"/>
      </w:pPr>
      <w:r>
        <w:t>11. Темп роста (индекс) реального среднедушевого денежного дохода населения (T</w:t>
      </w:r>
      <w:r>
        <w:rPr>
          <w:vertAlign w:val="subscript"/>
        </w:rPr>
        <w:t>рсдд</w:t>
      </w:r>
      <w:r>
        <w:t>) за отчетный год (i) к базовому году (b - 2020 год) (процентов) определяется "цепным" методом по формуле:</w:t>
      </w:r>
    </w:p>
    <w:p w:rsidR="00A85C8B" w:rsidRDefault="00A85C8B">
      <w:pPr>
        <w:pStyle w:val="ConsPlusNormal"/>
        <w:jc w:val="both"/>
      </w:pPr>
    </w:p>
    <w:p w:rsidR="00A85C8B" w:rsidRDefault="00A85C8B">
      <w:pPr>
        <w:pStyle w:val="ConsPlusNormal"/>
        <w:jc w:val="center"/>
      </w:pPr>
      <w:r>
        <w:t>T</w:t>
      </w:r>
      <w:r>
        <w:rPr>
          <w:vertAlign w:val="subscript"/>
        </w:rPr>
        <w:t>рсдд</w:t>
      </w:r>
      <w:r>
        <w:t xml:space="preserve"> = (I</w:t>
      </w:r>
      <w:r>
        <w:rPr>
          <w:vertAlign w:val="subscript"/>
        </w:rPr>
        <w:t>рсдд b+1</w:t>
      </w:r>
      <w:r>
        <w:t xml:space="preserve"> x I</w:t>
      </w:r>
      <w:r>
        <w:rPr>
          <w:vertAlign w:val="subscript"/>
        </w:rPr>
        <w:t>рсдд b+2</w:t>
      </w:r>
      <w:r>
        <w:t xml:space="preserve"> x I</w:t>
      </w:r>
      <w:r>
        <w:rPr>
          <w:vertAlign w:val="subscript"/>
        </w:rPr>
        <w:t>рсдд b+3</w:t>
      </w:r>
      <w:r>
        <w:t xml:space="preserve"> ... x I</w:t>
      </w:r>
      <w:r>
        <w:rPr>
          <w:vertAlign w:val="subscript"/>
        </w:rPr>
        <w:t>рсдд b+i</w:t>
      </w:r>
      <w:r>
        <w:t>) x 100%,</w:t>
      </w:r>
    </w:p>
    <w:p w:rsidR="00A85C8B" w:rsidRDefault="00A85C8B">
      <w:pPr>
        <w:pStyle w:val="ConsPlusNormal"/>
        <w:jc w:val="both"/>
      </w:pPr>
    </w:p>
    <w:p w:rsidR="00A85C8B" w:rsidRDefault="00A85C8B">
      <w:pPr>
        <w:pStyle w:val="ConsPlusNormal"/>
        <w:ind w:firstLine="540"/>
        <w:jc w:val="both"/>
      </w:pPr>
      <w:r>
        <w:t>где I</w:t>
      </w:r>
      <w:r>
        <w:rPr>
          <w:vertAlign w:val="subscript"/>
        </w:rPr>
        <w:t>рсдд b+1</w:t>
      </w:r>
      <w:r>
        <w:t>, I</w:t>
      </w:r>
      <w:r>
        <w:rPr>
          <w:vertAlign w:val="subscript"/>
        </w:rPr>
        <w:t>рсдд b+2</w:t>
      </w:r>
      <w:r>
        <w:t>, ... - индекс реального среднедушевого денежного дохода населения в соответствующем году (b+1, b+2, b+3 ... b+i, где b - базовый 2020 год).</w:t>
      </w:r>
    </w:p>
    <w:p w:rsidR="00A85C8B" w:rsidRDefault="00A85C8B">
      <w:pPr>
        <w:pStyle w:val="ConsPlusNormal"/>
        <w:spacing w:before="220"/>
        <w:ind w:firstLine="540"/>
        <w:jc w:val="both"/>
      </w:pPr>
      <w:r>
        <w:t>12. Источником информации для расчета показателя являются данные Федеральной службы государственной статистики, рассчитанные в соответствии с методологическими положениями для расчета показателей денежных доходов и расходов населения Федеральной службы государственной статистики.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17</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4" w:name="P928"/>
      <w:bookmarkEnd w:id="24"/>
      <w:r>
        <w:t>МЕТОДИКА</w:t>
      </w:r>
    </w:p>
    <w:p w:rsidR="00A85C8B" w:rsidRDefault="00A85C8B">
      <w:pPr>
        <w:pStyle w:val="ConsPlusTitle"/>
        <w:jc w:val="center"/>
      </w:pPr>
      <w:r>
        <w:t>РАСЧЕТА ПОКАЗАТЕЛЯ "ТЕМП РОСТА (ИНДЕКС РОСТА) ФИЗИЧЕСКОГО</w:t>
      </w:r>
    </w:p>
    <w:p w:rsidR="00A85C8B" w:rsidRDefault="00A85C8B">
      <w:pPr>
        <w:pStyle w:val="ConsPlusTitle"/>
        <w:jc w:val="center"/>
      </w:pPr>
      <w:r>
        <w:t>ОБЪЕМА ИНВЕСТИЦИЙ В ОСНОВНОЙ КАПИТАЛ, ЗА ИСКЛЮЧЕНИЕМ</w:t>
      </w:r>
    </w:p>
    <w:p w:rsidR="00A85C8B" w:rsidRDefault="00A85C8B">
      <w:pPr>
        <w:pStyle w:val="ConsPlusTitle"/>
        <w:jc w:val="center"/>
      </w:pPr>
      <w:r>
        <w:t>ИНВЕСТИЦИЙ ИНФРАСТРУКТУРНЫХ МОНОПОЛИЙ (ФЕДЕРАЛЬНЫЕ</w:t>
      </w:r>
    </w:p>
    <w:p w:rsidR="00A85C8B" w:rsidRDefault="00A85C8B">
      <w:pPr>
        <w:pStyle w:val="ConsPlusTitle"/>
        <w:jc w:val="center"/>
      </w:pPr>
      <w:r>
        <w:t>ПРОЕКТЫ) И БЮДЖЕТНЫХ АССИГНОВАНИЙ ФЕДЕРАЛЬНОГО</w:t>
      </w:r>
    </w:p>
    <w:p w:rsidR="00A85C8B" w:rsidRDefault="00A85C8B">
      <w:pPr>
        <w:pStyle w:val="ConsPlusTitle"/>
        <w:jc w:val="center"/>
      </w:pPr>
      <w:r>
        <w:t>БЮДЖЕТА" 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150">
              <w:r>
                <w:rPr>
                  <w:color w:val="0000FF"/>
                </w:rPr>
                <w:t>Постановления</w:t>
              </w:r>
            </w:hyperlink>
            <w:r>
              <w:rPr>
                <w:color w:val="392C69"/>
              </w:rPr>
              <w:t xml:space="preserve"> Правительства РФ от 30.11.2022 N 2190)</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(прошедший год) (далее - показатель).</w:t>
      </w:r>
    </w:p>
    <w:p w:rsidR="00A85C8B" w:rsidRDefault="00A85C8B">
      <w:pPr>
        <w:pStyle w:val="ConsPlusNormal"/>
        <w:spacing w:before="220"/>
        <w:ind w:firstLine="540"/>
        <w:jc w:val="both"/>
      </w:pPr>
      <w:r>
        <w:t>2. Показатель рассчитывается Министерством экономического развития Российской Федерации на основе данных Федеральной службы государственной статистики по показателю "Объем инвестиций в основной капитал, за исключением бюджетных ассигнований федерального бюджета" и информации об инвестициях инфраструктурных монополий (федеральные проекты), которые представлены высшими исполнительными органами субъектов Российской Федерации в Министерство экономического развития Российской Федерации.</w:t>
      </w:r>
    </w:p>
    <w:p w:rsidR="00A85C8B" w:rsidRDefault="00A85C8B">
      <w:pPr>
        <w:pStyle w:val="ConsPlusNormal"/>
        <w:jc w:val="both"/>
      </w:pPr>
      <w:r>
        <w:t xml:space="preserve">(в ред. </w:t>
      </w:r>
      <w:hyperlink r:id="rId151">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3. Показатель рассчитывается за отчетный период в целом по Российской Федерации, федеральным округам и субъектам Российской Федерации.</w:t>
      </w:r>
    </w:p>
    <w:p w:rsidR="00A85C8B" w:rsidRDefault="00A85C8B">
      <w:pPr>
        <w:pStyle w:val="ConsPlusNormal"/>
        <w:spacing w:before="220"/>
        <w:ind w:firstLine="540"/>
        <w:jc w:val="both"/>
      </w:pPr>
      <w:r>
        <w:t xml:space="preserve">4. Понятие "инвестиции в основной капитал", используемое в настоящей методике, означает совокупность затрат, направленных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культивируемые биологические ресурсы (в соответствии с Общероссийским </w:t>
      </w:r>
      <w:hyperlink r:id="rId152">
        <w:r>
          <w:rPr>
            <w:color w:val="0000FF"/>
          </w:rPr>
          <w:t>классификатором</w:t>
        </w:r>
      </w:hyperlink>
      <w:r>
        <w:t xml:space="preserve"> основных фондов ОК-013-2014 (СНС 2008).</w:t>
      </w:r>
    </w:p>
    <w:p w:rsidR="00A85C8B" w:rsidRDefault="00A85C8B">
      <w:pPr>
        <w:pStyle w:val="ConsPlusNormal"/>
        <w:spacing w:before="220"/>
        <w:ind w:firstLine="540"/>
        <w:jc w:val="both"/>
      </w:pPr>
      <w:r>
        <w:t>Состав инвестиций в основной капитал определяется в соответствии с официальной статистической методологией определения инвестиций в основной капитал на федеральном и региональном уровнях, утвержденной Федеральной службой государственной статистики.</w:t>
      </w:r>
    </w:p>
    <w:p w:rsidR="00A85C8B" w:rsidRDefault="00A85C8B">
      <w:pPr>
        <w:pStyle w:val="ConsPlusNormal"/>
        <w:spacing w:before="220"/>
        <w:ind w:firstLine="540"/>
        <w:jc w:val="both"/>
      </w:pPr>
      <w:r>
        <w:t>Объем инвестиций в основной капитал формируется по всем хозяйствующим субъектам на основе годовых отчетов крупных и средних организаций, а также экспертных оценок инвестиций субъектов малого предпринимательства.</w:t>
      </w:r>
    </w:p>
    <w:p w:rsidR="00A85C8B" w:rsidRDefault="00A85C8B">
      <w:pPr>
        <w:pStyle w:val="ConsPlusNormal"/>
        <w:spacing w:before="220"/>
        <w:ind w:firstLine="540"/>
        <w:jc w:val="both"/>
      </w:pPr>
      <w:r>
        <w:t xml:space="preserve">Объем инвестиций в основной капитал за счет средств федерального бюджета определяется на основе сведений об источниках финансирования инвестиций в основной капитал по формам федерального статистического наблюдения </w:t>
      </w:r>
      <w:hyperlink r:id="rId153">
        <w:r>
          <w:rPr>
            <w:color w:val="0000FF"/>
          </w:rPr>
          <w:t>N П-2</w:t>
        </w:r>
      </w:hyperlink>
      <w:r>
        <w:t xml:space="preserve"> "Сведения об инвестициях в нефинансовые активы", </w:t>
      </w:r>
      <w:hyperlink r:id="rId154">
        <w:r>
          <w:rPr>
            <w:color w:val="0000FF"/>
          </w:rPr>
          <w:t>N П-2 (инвест)</w:t>
        </w:r>
      </w:hyperlink>
      <w:r>
        <w:t xml:space="preserve"> "Сведения об инвестиционной деятельности", </w:t>
      </w:r>
      <w:hyperlink r:id="rId155">
        <w:r>
          <w:rPr>
            <w:color w:val="0000FF"/>
          </w:rPr>
          <w:t>N ПМ</w:t>
        </w:r>
      </w:hyperlink>
      <w:r>
        <w:t xml:space="preserve"> "Сведения об основных показателях деятельности малого предприятия", </w:t>
      </w:r>
      <w:hyperlink r:id="rId156">
        <w:r>
          <w:rPr>
            <w:color w:val="0000FF"/>
          </w:rPr>
          <w:t>N МП (микро)</w:t>
        </w:r>
      </w:hyperlink>
      <w:r>
        <w:t xml:space="preserve"> "Сведения об основных показателях деятельности микропредприятия", утвержденным Федеральной службой государственной статистики.</w:t>
      </w:r>
    </w:p>
    <w:p w:rsidR="00A85C8B" w:rsidRDefault="00A85C8B">
      <w:pPr>
        <w:pStyle w:val="ConsPlusNormal"/>
        <w:spacing w:before="220"/>
        <w:ind w:firstLine="540"/>
        <w:jc w:val="both"/>
      </w:pPr>
      <w:r>
        <w:t>5. Объем инвестиций в основной капитал инфраструктурных монополий (федеральные проекты) определяется с учетом сведений высших исполнительных органов субъектов Российской Федерации, представленных в Министерство экономического развития Российской Федерации, в соответствии с порядком, утвержденным Министерством экономического развития Российской Федерации.</w:t>
      </w:r>
    </w:p>
    <w:p w:rsidR="00A85C8B" w:rsidRDefault="00A85C8B">
      <w:pPr>
        <w:pStyle w:val="ConsPlusNormal"/>
        <w:jc w:val="both"/>
      </w:pPr>
      <w:r>
        <w:t xml:space="preserve">(в ред. </w:t>
      </w:r>
      <w:hyperlink r:id="rId157">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6.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год (в текущих ценах) (V</w:t>
      </w:r>
      <w:r>
        <w:rPr>
          <w:vertAlign w:val="subscript"/>
        </w:rPr>
        <w:t>ч</w:t>
      </w:r>
      <w:r>
        <w:t>), определяется по формуле:</w:t>
      </w:r>
    </w:p>
    <w:p w:rsidR="00A85C8B" w:rsidRDefault="00A85C8B">
      <w:pPr>
        <w:pStyle w:val="ConsPlusNormal"/>
        <w:jc w:val="both"/>
      </w:pPr>
    </w:p>
    <w:p w:rsidR="00A85C8B" w:rsidRDefault="00A85C8B">
      <w:pPr>
        <w:pStyle w:val="ConsPlusNormal"/>
        <w:jc w:val="center"/>
      </w:pPr>
      <w:r>
        <w:t>V</w:t>
      </w:r>
      <w:r>
        <w:rPr>
          <w:vertAlign w:val="subscript"/>
        </w:rPr>
        <w:t>ч</w:t>
      </w:r>
      <w:r>
        <w:t xml:space="preserve"> = V</w:t>
      </w:r>
      <w:r>
        <w:rPr>
          <w:vertAlign w:val="subscript"/>
        </w:rPr>
        <w:t>о</w:t>
      </w:r>
      <w:r>
        <w:t xml:space="preserve"> - V</w:t>
      </w:r>
      <w:r>
        <w:rPr>
          <w:vertAlign w:val="subscript"/>
        </w:rPr>
        <w:t>б</w:t>
      </w:r>
      <w:r>
        <w:t xml:space="preserve"> - V</w:t>
      </w:r>
      <w:r>
        <w:rPr>
          <w:vertAlign w:val="subscript"/>
        </w:rPr>
        <w:t>им</w:t>
      </w:r>
      <w:r>
        <w: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V</w:t>
      </w:r>
      <w:r>
        <w:rPr>
          <w:vertAlign w:val="subscript"/>
        </w:rPr>
        <w:t>о</w:t>
      </w:r>
      <w:r>
        <w:t xml:space="preserve"> - объем инвестиций в основной капитал по всем хозяйствующим субъектам с учетом оценки объема инвестиций, не наблюдаемых прямыми статистическими методами за отчетный год (в текущих ценах);</w:t>
      </w:r>
    </w:p>
    <w:p w:rsidR="00A85C8B" w:rsidRDefault="00A85C8B">
      <w:pPr>
        <w:pStyle w:val="ConsPlusNormal"/>
        <w:spacing w:before="220"/>
        <w:ind w:firstLine="540"/>
        <w:jc w:val="both"/>
      </w:pPr>
      <w:r>
        <w:t>V</w:t>
      </w:r>
      <w:r>
        <w:rPr>
          <w:vertAlign w:val="subscript"/>
        </w:rPr>
        <w:t>б</w:t>
      </w:r>
      <w:r>
        <w:t xml:space="preserve"> - объем инвестиций в основной капитал за счет бюджетных ассигнований федерального бюджета за отчетный год (в текущих ценах);</w:t>
      </w:r>
    </w:p>
    <w:p w:rsidR="00A85C8B" w:rsidRDefault="00A85C8B">
      <w:pPr>
        <w:pStyle w:val="ConsPlusNormal"/>
        <w:spacing w:before="220"/>
        <w:ind w:firstLine="540"/>
        <w:jc w:val="both"/>
      </w:pPr>
      <w:r>
        <w:t>V</w:t>
      </w:r>
      <w:r>
        <w:rPr>
          <w:vertAlign w:val="subscript"/>
        </w:rPr>
        <w:t>им</w:t>
      </w:r>
      <w:r>
        <w:t xml:space="preserve"> - объем инвестиций в основной капитал инфраструктурных монополий (федеральные проекты) за отчетный год (в текущих ценах).</w:t>
      </w:r>
    </w:p>
    <w:p w:rsidR="00A85C8B" w:rsidRDefault="00A85C8B">
      <w:pPr>
        <w:pStyle w:val="ConsPlusNormal"/>
        <w:spacing w:before="220"/>
        <w:ind w:firstLine="540"/>
        <w:jc w:val="both"/>
      </w:pPr>
      <w:r>
        <w:t>7. Для расчета индекса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данные за отчетный год пересчитываются в среднегодовые цены предыдущего года методом дефлятирования.</w:t>
      </w:r>
    </w:p>
    <w:p w:rsidR="00A85C8B" w:rsidRDefault="00A85C8B">
      <w:pPr>
        <w:pStyle w:val="ConsPlusNormal"/>
        <w:spacing w:before="220"/>
        <w:ind w:firstLine="540"/>
        <w:jc w:val="both"/>
      </w:pPr>
      <w:r>
        <w:t>Для расчета используется индекс-дефлятор инвестиций в основной капитал за отчетный год по отношению к среднегодовому значению предыдущего года.</w:t>
      </w:r>
    </w:p>
    <w:p w:rsidR="00A85C8B" w:rsidRDefault="00A85C8B">
      <w:pPr>
        <w:pStyle w:val="ConsPlusNormal"/>
        <w:spacing w:before="220"/>
        <w:ind w:firstLine="540"/>
        <w:jc w:val="both"/>
      </w:pPr>
      <w:r>
        <w:t>8.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предыдущему году в год n (I</w:t>
      </w:r>
      <w:r>
        <w:rPr>
          <w:vertAlign w:val="subscript"/>
        </w:rPr>
        <w:t>n</w:t>
      </w:r>
      <w:r>
        <w:t>), определяется по формуле:</w:t>
      </w:r>
    </w:p>
    <w:p w:rsidR="00A85C8B" w:rsidRDefault="00A85C8B">
      <w:pPr>
        <w:pStyle w:val="ConsPlusNormal"/>
        <w:jc w:val="both"/>
      </w:pPr>
    </w:p>
    <w:p w:rsidR="00A85C8B" w:rsidRDefault="00A85C8B">
      <w:pPr>
        <w:pStyle w:val="ConsPlusNormal"/>
        <w:jc w:val="center"/>
      </w:pPr>
      <w:r>
        <w:t>I</w:t>
      </w:r>
      <w:r>
        <w:rPr>
          <w:vertAlign w:val="subscript"/>
        </w:rPr>
        <w:t>n</w:t>
      </w:r>
      <w:r>
        <w:t xml:space="preserve"> = (V</w:t>
      </w:r>
      <w:r>
        <w:rPr>
          <w:vertAlign w:val="subscript"/>
        </w:rPr>
        <w:t>чn</w:t>
      </w:r>
      <w:r>
        <w:t xml:space="preserve"> / V</w:t>
      </w:r>
      <w:r>
        <w:rPr>
          <w:vertAlign w:val="subscript"/>
        </w:rPr>
        <w:t>ч (n-1)</w:t>
      </w:r>
      <w:r>
        <w:t>) x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V</w:t>
      </w:r>
      <w:r>
        <w:rPr>
          <w:vertAlign w:val="subscript"/>
        </w:rPr>
        <w:t>чn</w:t>
      </w:r>
      <w:r>
        <w:t xml:space="preserve">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год (в сопоставимых ценах);</w:t>
      </w:r>
    </w:p>
    <w:p w:rsidR="00A85C8B" w:rsidRDefault="00A85C8B">
      <w:pPr>
        <w:pStyle w:val="ConsPlusNormal"/>
        <w:spacing w:before="220"/>
        <w:ind w:firstLine="540"/>
        <w:jc w:val="both"/>
      </w:pPr>
      <w:r>
        <w:t>V</w:t>
      </w:r>
      <w:r>
        <w:rPr>
          <w:vertAlign w:val="subscript"/>
        </w:rPr>
        <w:t>ч (n-1)</w:t>
      </w:r>
      <w:r>
        <w:t xml:space="preserve">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 (в сопоставимых ценах).</w:t>
      </w:r>
    </w:p>
    <w:p w:rsidR="00A85C8B" w:rsidRDefault="00A85C8B">
      <w:pPr>
        <w:pStyle w:val="ConsPlusNormal"/>
        <w:spacing w:before="220"/>
        <w:ind w:firstLine="540"/>
        <w:jc w:val="both"/>
      </w:pPr>
      <w:r>
        <w:t>9.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 год n к базовому значению (значению 2020 года) (</w:t>
      </w:r>
      <w:r>
        <w:rPr>
          <w:noProof/>
          <w:position w:val="-9"/>
        </w:rPr>
        <w:drawing>
          <wp:inline distT="0" distB="0" distL="0" distR="0">
            <wp:extent cx="220345"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определяется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922020" cy="4610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22020"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08966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89660"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18</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5" w:name="P979"/>
      <w:bookmarkEnd w:id="25"/>
      <w:r>
        <w:t>МЕТОДИКА</w:t>
      </w:r>
    </w:p>
    <w:p w:rsidR="00A85C8B" w:rsidRDefault="00A85C8B">
      <w:pPr>
        <w:pStyle w:val="ConsPlusTitle"/>
        <w:jc w:val="center"/>
      </w:pPr>
      <w:r>
        <w:t>РАСЧЕТА ПОКАЗАТЕЛЯ "ЧИСЛЕННОСТЬ ЗАНЯТЫХ В СФЕРЕ МАЛОГО</w:t>
      </w:r>
    </w:p>
    <w:p w:rsidR="00A85C8B" w:rsidRDefault="00A85C8B">
      <w:pPr>
        <w:pStyle w:val="ConsPlusTitle"/>
        <w:jc w:val="center"/>
      </w:pPr>
      <w:r>
        <w:t>И СРЕДНЕГО ПРЕДПРИНИМАТЕЛЬСТВА, ВКЛЮЧАЯ ИНДИВИДУАЛЬНЫХ</w:t>
      </w:r>
    </w:p>
    <w:p w:rsidR="00A85C8B" w:rsidRDefault="00A85C8B">
      <w:pPr>
        <w:pStyle w:val="ConsPlusTitle"/>
        <w:jc w:val="center"/>
      </w:pPr>
      <w:r>
        <w:t>ПРЕДПРИНИМАТЕЛЕЙ И САМОЗАНЯТЫХ" ЗА ОТЧЕТНЫЙ ПЕРИОД</w:t>
      </w:r>
    </w:p>
    <w:p w:rsidR="00A85C8B" w:rsidRDefault="00A85C8B">
      <w:pPr>
        <w:pStyle w:val="ConsPlusTitle"/>
        <w:jc w:val="center"/>
      </w:pPr>
      <w:r>
        <w:t>(ПРОШЕДШИЙ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 (далее - показатель).</w:t>
      </w:r>
    </w:p>
    <w:p w:rsidR="00A85C8B" w:rsidRDefault="00A85C8B">
      <w:pPr>
        <w:pStyle w:val="ConsPlusNormal"/>
        <w:spacing w:before="220"/>
        <w:ind w:firstLine="540"/>
        <w:jc w:val="both"/>
      </w:pPr>
      <w:r>
        <w:t>2. Показатель рассчитывается в целом по Российской Федерации, по федеральным округам и с распределением по субъектам Российской Федерации на конец отчетного периода. Отчетным периодом является квартал.</w:t>
      </w:r>
    </w:p>
    <w:p w:rsidR="00A85C8B" w:rsidRDefault="00A85C8B">
      <w:pPr>
        <w:pStyle w:val="ConsPlusNormal"/>
        <w:spacing w:before="220"/>
        <w:ind w:firstLine="540"/>
        <w:jc w:val="both"/>
      </w:pPr>
      <w:r>
        <w:t>Значение показателя за год принимается равным значению показателя по состоянию на конец IV квартала отчетного года.</w:t>
      </w:r>
    </w:p>
    <w:p w:rsidR="00A85C8B" w:rsidRDefault="00A85C8B">
      <w:pPr>
        <w:pStyle w:val="ConsPlusNormal"/>
        <w:spacing w:before="220"/>
        <w:ind w:firstLine="540"/>
        <w:jc w:val="both"/>
      </w:pPr>
      <w:r>
        <w:t xml:space="preserve">Источником информации для расчета показателя являются данные Федеральной налоговой службы, формируемые в целом по Российской Федерации и с распределением по субъектам Российской Федерации, которые публикуются Федеральной налоговой службой в информационно-телекоммуникационной сети "Интернет" на сайте www.nalog.gov.ru в разделе "Электронные сервисы/Единый реестр субъектов малого и среднего предпринимательства/Статистика/Статистика для национального </w:t>
      </w:r>
      <w:hyperlink r:id="rId162">
        <w:r>
          <w:rPr>
            <w:color w:val="0000FF"/>
          </w:rPr>
          <w:t>проекта</w:t>
        </w:r>
      </w:hyperlink>
      <w:r>
        <w:t xml:space="preserve"> "Малое и среднее предпринимательство и поддержка индивидуальной предпринимательской инициативы" не позднее 15 марта (по состоянию на конец IV квартала), 15 июня (по состоянию на конец I квартала), 15 сентября (по состоянию на конец II квартала), 15 декабря (по состоянию на конец III квартала).</w:t>
      </w:r>
    </w:p>
    <w:p w:rsidR="00A85C8B" w:rsidRDefault="00A85C8B">
      <w:pPr>
        <w:pStyle w:val="ConsPlusNormal"/>
        <w:jc w:val="both"/>
      </w:pPr>
      <w:r>
        <w:t xml:space="preserve">(в ред. </w:t>
      </w:r>
      <w:hyperlink r:id="rId163">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 xml:space="preserve">абзацы четвертый - пятый утратили силу. - </w:t>
      </w:r>
      <w:hyperlink r:id="rId164">
        <w:r>
          <w:rPr>
            <w:color w:val="0000FF"/>
          </w:rPr>
          <w:t>Постановление</w:t>
        </w:r>
      </w:hyperlink>
      <w:r>
        <w:t xml:space="preserve"> Правительства РФ от 01.07.2023 N 1094.</w:t>
      </w:r>
    </w:p>
    <w:p w:rsidR="00A85C8B" w:rsidRDefault="00A85C8B">
      <w:pPr>
        <w:pStyle w:val="ConsPlusNormal"/>
        <w:spacing w:before="220"/>
        <w:ind w:firstLine="540"/>
        <w:jc w:val="both"/>
      </w:pPr>
      <w:r>
        <w:t>3. При расчете показателя за единицу измерения принимается человек.</w:t>
      </w:r>
    </w:p>
    <w:p w:rsidR="00A85C8B" w:rsidRDefault="00A85C8B">
      <w:pPr>
        <w:pStyle w:val="ConsPlusNormal"/>
        <w:spacing w:before="220"/>
        <w:ind w:firstLine="540"/>
        <w:jc w:val="both"/>
      </w:pPr>
      <w:r>
        <w:t>4. Субъектом официального статистического учета, ответственным за формирование показателя, является Министерство экономического развития Российской Федерации.</w:t>
      </w:r>
    </w:p>
    <w:p w:rsidR="00A85C8B" w:rsidRDefault="00A85C8B">
      <w:pPr>
        <w:pStyle w:val="ConsPlusNormal"/>
        <w:spacing w:before="220"/>
        <w:ind w:firstLine="540"/>
        <w:jc w:val="both"/>
      </w:pPr>
      <w:r>
        <w:t xml:space="preserve">Предоставление (распространение) официальной статистической информации пользователям осуществляется в сроки, установленные в Федеральном </w:t>
      </w:r>
      <w:hyperlink r:id="rId165">
        <w:r>
          <w:rPr>
            <w:color w:val="0000FF"/>
          </w:rPr>
          <w:t>плане</w:t>
        </w:r>
      </w:hyperlink>
      <w:r>
        <w:t xml:space="preserve"> статистических работ.</w:t>
      </w:r>
    </w:p>
    <w:p w:rsidR="00A85C8B" w:rsidRDefault="00A85C8B">
      <w:pPr>
        <w:pStyle w:val="ConsPlusNormal"/>
        <w:spacing w:before="220"/>
        <w:ind w:firstLine="540"/>
        <w:jc w:val="both"/>
      </w:pPr>
      <w:r>
        <w:t>5. Понятия, используемые в настоящей методике, означают следующее:</w:t>
      </w:r>
    </w:p>
    <w:p w:rsidR="00A85C8B" w:rsidRDefault="00A85C8B">
      <w:pPr>
        <w:pStyle w:val="ConsPlusNormal"/>
        <w:spacing w:before="220"/>
        <w:ind w:firstLine="540"/>
        <w:jc w:val="both"/>
      </w:pPr>
      <w:r>
        <w:t>"юридические лица" - субъекты малого и среднего предпринимательства - юридические лица, сведения о которых внесены в единый реестр субъектов малого и среднего предпринимательства 10-го числа месяца, следующего за отчетным периодом;</w:t>
      </w:r>
    </w:p>
    <w:p w:rsidR="00A85C8B" w:rsidRDefault="00A85C8B">
      <w:pPr>
        <w:pStyle w:val="ConsPlusNormal"/>
        <w:spacing w:before="220"/>
        <w:ind w:firstLine="540"/>
        <w:jc w:val="both"/>
      </w:pPr>
      <w: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10-го числа месяца, следующего за отчетным периодом;</w:t>
      </w:r>
    </w:p>
    <w:p w:rsidR="00A85C8B" w:rsidRDefault="00A85C8B">
      <w:pPr>
        <w:pStyle w:val="ConsPlusNormal"/>
        <w:spacing w:before="220"/>
        <w:ind w:firstLine="540"/>
        <w:jc w:val="both"/>
      </w:pPr>
      <w:r>
        <w:t>"число работников юридических лиц" - количество физических лиц, с выплат и иных вознаграждений которым исчислены страховые взносы в соответствии с применяемым тарифом страховых взносов юридическими лицами - субъектами малого и среднего предпринимательства, по состоянию на конец отчетного периода;</w:t>
      </w:r>
    </w:p>
    <w:p w:rsidR="00A85C8B" w:rsidRDefault="00A85C8B">
      <w:pPr>
        <w:pStyle w:val="ConsPlusNormal"/>
        <w:spacing w:before="220"/>
        <w:ind w:firstLine="540"/>
        <w:jc w:val="both"/>
      </w:pPr>
      <w:r>
        <w:t>"число работников индивидуальных предпринимателей" - количество физических лиц, с выплат и иных вознаграждений которым исчислены страховые взносы в соответствии с применяемым тарифом страховых взносов индивидуальными предпринимателями - субъектами малого и среднего предпринимательства, по состоянию на конец отчетного периода;</w:t>
      </w:r>
    </w:p>
    <w:p w:rsidR="00A85C8B" w:rsidRDefault="00A85C8B">
      <w:pPr>
        <w:pStyle w:val="ConsPlusNormal"/>
        <w:spacing w:before="220"/>
        <w:ind w:firstLine="540"/>
        <w:jc w:val="both"/>
      </w:pPr>
      <w:r>
        <w:t xml:space="preserve">абзац утратил силу. - </w:t>
      </w:r>
      <w:hyperlink r:id="rId166">
        <w:r>
          <w:rPr>
            <w:color w:val="0000FF"/>
          </w:rPr>
          <w:t>Постановление</w:t>
        </w:r>
      </w:hyperlink>
      <w:r>
        <w:t xml:space="preserve"> Правительства РФ от 01.07.2023 N 1094;</w:t>
      </w:r>
    </w:p>
    <w:p w:rsidR="00A85C8B" w:rsidRDefault="00A85C8B">
      <w:pPr>
        <w:pStyle w:val="ConsPlusNormal"/>
        <w:spacing w:before="220"/>
        <w:ind w:firstLine="540"/>
        <w:jc w:val="both"/>
      </w:pPr>
      <w:r>
        <w:t>"число работников - индивидуальных предпринимателей у юридических лиц" - количество физических лиц, с выплат и иных вознаграждений которым исчислены страховые взносы в соответствии с применяемым тарифом страховых взносов юридическими лицами - субъектами малого и среднего предпринимательства, а также которые по состоянию на конец отчетного периода являлись индивидуальными предпринимателями - субъектами малого и среднего предпринимательства;</w:t>
      </w:r>
    </w:p>
    <w:p w:rsidR="00A85C8B" w:rsidRDefault="00A85C8B">
      <w:pPr>
        <w:pStyle w:val="ConsPlusNormal"/>
        <w:jc w:val="both"/>
      </w:pPr>
      <w:r>
        <w:t xml:space="preserve">(абзац введен </w:t>
      </w:r>
      <w:hyperlink r:id="rId167">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"число работников - налогоплательщиков налога на профессиональный доход у юридических лиц" - количество физических лиц, с выплат и иных вознаграждений которым исчислены страховые взносы в соответствии с применяемым тарифом страховых взносов юридическими лицами - субъектами малого и среднего предпринимательства, а также которые по состоянию на конец отчетного периода являлись налогоплательщиками налога на профессиональный доход (за исключением индивидуальных предпринимателей);</w:t>
      </w:r>
    </w:p>
    <w:p w:rsidR="00A85C8B" w:rsidRDefault="00A85C8B">
      <w:pPr>
        <w:pStyle w:val="ConsPlusNormal"/>
        <w:jc w:val="both"/>
      </w:pPr>
      <w:r>
        <w:t xml:space="preserve">(абзац введен </w:t>
      </w:r>
      <w:hyperlink r:id="rId168">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"число работников - индивидуальных предпринимателей у индивидуальных предпринимателей" - количество физических лиц, с выплат и иных вознаграждений которым исчислены страховые взносы в соответствии с применяемым тарифом страховых взносов индивидуальными предпринимателями - субъектами малого и среднего предпринимательства, а также которые по состоянию на конец отчетного периода являлись индивидуальными предпринимателями - субъектами малого и среднего предпринимательства;</w:t>
      </w:r>
    </w:p>
    <w:p w:rsidR="00A85C8B" w:rsidRDefault="00A85C8B">
      <w:pPr>
        <w:pStyle w:val="ConsPlusNormal"/>
        <w:jc w:val="both"/>
      </w:pPr>
      <w:r>
        <w:t xml:space="preserve">(абзац введен </w:t>
      </w:r>
      <w:hyperlink r:id="rId169">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"число работников - налогоплательщиков налога на профессиональный доход у индивидуальных предпринимателей" - количество физических лиц, с выплат и иных вознаграждений которым исчислены страховые взносы в соответствии с применяемым тарифом страховых взносов индивидуальными предпринимателями - субъектами малого и среднего предпринимательства, а также которые по состоянию на конец отчетного периода являлись налогоплательщиками налога на профессиональный доход (за исключением индивидуальных предпринимателей);</w:t>
      </w:r>
    </w:p>
    <w:p w:rsidR="00A85C8B" w:rsidRDefault="00A85C8B">
      <w:pPr>
        <w:pStyle w:val="ConsPlusNormal"/>
        <w:jc w:val="both"/>
      </w:pPr>
      <w:r>
        <w:t xml:space="preserve">(абзац введен </w:t>
      </w:r>
      <w:hyperlink r:id="rId170">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 xml:space="preserve">"налогоплательщики налога на профессиональный доход" - налогоплательщики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71">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 за исключением индивидуальных предпринимателей и физических лиц, не указавших доход, облагаемый налогом на профессиональный доход, в течение последних 12 месяцев отчетного периода.</w:t>
      </w:r>
    </w:p>
    <w:p w:rsidR="00A85C8B" w:rsidRDefault="00A85C8B">
      <w:pPr>
        <w:pStyle w:val="ConsPlusNormal"/>
        <w:jc w:val="both"/>
      </w:pPr>
      <w:r>
        <w:t xml:space="preserve">(абзац введен </w:t>
      </w:r>
      <w:hyperlink r:id="rId172">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6. Показатель (Ч) рассчитывается по формуле:</w:t>
      </w:r>
    </w:p>
    <w:p w:rsidR="00A85C8B" w:rsidRDefault="00A85C8B">
      <w:pPr>
        <w:pStyle w:val="ConsPlusNormal"/>
        <w:jc w:val="both"/>
      </w:pPr>
    </w:p>
    <w:p w:rsidR="00A85C8B" w:rsidRDefault="00A85C8B">
      <w:pPr>
        <w:pStyle w:val="ConsPlusNormal"/>
        <w:jc w:val="center"/>
      </w:pPr>
      <w:r>
        <w:t>Ч = ЧРЮЛ + ЧРИП + ИПМСП(УН) + НПНПД(УН),</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ЧРЮЛ - число работников юридических лиц, человек;</w:t>
      </w:r>
    </w:p>
    <w:p w:rsidR="00A85C8B" w:rsidRDefault="00A85C8B">
      <w:pPr>
        <w:pStyle w:val="ConsPlusNormal"/>
        <w:spacing w:before="220"/>
        <w:ind w:firstLine="540"/>
        <w:jc w:val="both"/>
      </w:pPr>
      <w:r>
        <w:t>ЧРИП - число работников индивидуальных предпринимателей, человек;</w:t>
      </w:r>
    </w:p>
    <w:p w:rsidR="00A85C8B" w:rsidRDefault="00A85C8B">
      <w:pPr>
        <w:pStyle w:val="ConsPlusNormal"/>
        <w:spacing w:before="220"/>
        <w:ind w:firstLine="540"/>
        <w:jc w:val="both"/>
      </w:pPr>
      <w:r>
        <w:t>ИПМСП(УН) - число уникальных индивидуальных предпринимателей - субъектов малого и среднего предпринимательства, человек, рассчитывается по формуле:</w:t>
      </w:r>
    </w:p>
    <w:p w:rsidR="00A85C8B" w:rsidRDefault="00A85C8B">
      <w:pPr>
        <w:pStyle w:val="ConsPlusNormal"/>
        <w:jc w:val="both"/>
      </w:pPr>
    </w:p>
    <w:p w:rsidR="00A85C8B" w:rsidRDefault="00A85C8B">
      <w:pPr>
        <w:pStyle w:val="ConsPlusNormal"/>
        <w:jc w:val="center"/>
      </w:pPr>
      <w:r>
        <w:t>ИПМСП(УН) = ИПМСП - (ЧР ИП ИП + ЧР ИП ЮЛ),</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ИПМСП - число индивидуальных предпринимателей - субъектов малого и среднего предпринимательства, человек;</w:t>
      </w:r>
    </w:p>
    <w:p w:rsidR="00A85C8B" w:rsidRDefault="00A85C8B">
      <w:pPr>
        <w:pStyle w:val="ConsPlusNormal"/>
        <w:spacing w:before="220"/>
        <w:ind w:firstLine="540"/>
        <w:jc w:val="both"/>
      </w:pPr>
      <w:r>
        <w:t>ЧР ИП ИП - число работников - индивидуальных предпринимателей у индивидуальных предпринимателей, человек;</w:t>
      </w:r>
    </w:p>
    <w:p w:rsidR="00A85C8B" w:rsidRDefault="00A85C8B">
      <w:pPr>
        <w:pStyle w:val="ConsPlusNormal"/>
        <w:spacing w:before="220"/>
        <w:ind w:firstLine="540"/>
        <w:jc w:val="both"/>
      </w:pPr>
      <w:r>
        <w:t>ЧР ИП ЮЛ - число работников - индивидуальных предпринимателей у юридических лиц, человек;</w:t>
      </w:r>
    </w:p>
    <w:p w:rsidR="00A85C8B" w:rsidRDefault="00A85C8B">
      <w:pPr>
        <w:pStyle w:val="ConsPlusNormal"/>
        <w:spacing w:before="220"/>
        <w:ind w:firstLine="540"/>
        <w:jc w:val="both"/>
      </w:pPr>
      <w:r>
        <w:t>НПНПД(УН) - число уникальных налогоплательщиков налога на профессиональный доход, человек, рассчитывается по формуле:</w:t>
      </w:r>
    </w:p>
    <w:p w:rsidR="00A85C8B" w:rsidRDefault="00A85C8B">
      <w:pPr>
        <w:pStyle w:val="ConsPlusNormal"/>
        <w:jc w:val="both"/>
      </w:pPr>
    </w:p>
    <w:p w:rsidR="00A85C8B" w:rsidRDefault="00A85C8B">
      <w:pPr>
        <w:pStyle w:val="ConsPlusNormal"/>
        <w:jc w:val="center"/>
      </w:pPr>
      <w:r>
        <w:t>НПНПД(УН) = НПНПД - (ЧР НПД ИП + ЧР НПД ЮЛ),</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НПНПД - число налогоплательщиков налога на профессиональный доход, человек;</w:t>
      </w:r>
    </w:p>
    <w:p w:rsidR="00A85C8B" w:rsidRDefault="00A85C8B">
      <w:pPr>
        <w:pStyle w:val="ConsPlusNormal"/>
        <w:spacing w:before="220"/>
        <w:ind w:firstLine="540"/>
        <w:jc w:val="both"/>
      </w:pPr>
      <w:r>
        <w:t>ЧР НПД ИП - число работников - налогоплательщиков налога на профессиональный доход у индивидуальных предпринимателей, человек;</w:t>
      </w:r>
    </w:p>
    <w:p w:rsidR="00A85C8B" w:rsidRDefault="00A85C8B">
      <w:pPr>
        <w:pStyle w:val="ConsPlusNormal"/>
        <w:spacing w:before="220"/>
        <w:ind w:firstLine="540"/>
        <w:jc w:val="both"/>
      </w:pPr>
      <w:r>
        <w:t>ЧР НПД ЮЛ - число работников - налогоплательщиков налога на профессиональный доход у юридических лиц, человек.</w:t>
      </w:r>
    </w:p>
    <w:p w:rsidR="00A85C8B" w:rsidRDefault="00A85C8B">
      <w:pPr>
        <w:pStyle w:val="ConsPlusNormal"/>
        <w:spacing w:before="220"/>
        <w:ind w:firstLine="540"/>
        <w:jc w:val="both"/>
      </w:pPr>
      <w:r>
        <w:t>При расчете числа работников юридических лиц физическое лицо, с выплат и иных вознаграждений которому исчислены страховые взносы в соответствии с применяемым тарифом страховых взносов по месту нахождения обособленного подразделения юридического лица - субъекта малого и среднего предпринимательства, наделенного полномочиями по начислению выплат и иных вознаграждений в пользу физических лиц, учитывается по месту нахождения такого обособленного подразделения.</w:t>
      </w:r>
    </w:p>
    <w:p w:rsidR="00A85C8B" w:rsidRDefault="00A85C8B">
      <w:pPr>
        <w:pStyle w:val="ConsPlusNormal"/>
        <w:spacing w:before="220"/>
        <w:ind w:firstLine="540"/>
        <w:jc w:val="both"/>
      </w:pPr>
      <w:r>
        <w:t>При расчете числа работников юридических лиц и числа работников индивидуальных предпринимателей физическое лицо, с выплат и иных вознаграждений которому исчислены страховые взносы в соответствии с применяемым тарифом страховых взносов разными работодателями - субъектами малого и среднего предпринимательства, учитывается один раз. При этом физическое лицо, с выплат и иных вознаграждений которому исчислены страховые взносы в соответствии с применяемым тарифом страховых взносов разными работодателями - субъектами малого и среднего предпринимательства, считается работником того работодателя - субъекта малого и среднего предпринимательства, которым работнику начислена наибольшая сумма выплат и иных вознаграждений.</w:t>
      </w:r>
    </w:p>
    <w:p w:rsidR="00A85C8B" w:rsidRDefault="00A85C8B">
      <w:pPr>
        <w:pStyle w:val="ConsPlusNormal"/>
        <w:spacing w:before="220"/>
        <w:ind w:firstLine="540"/>
        <w:jc w:val="both"/>
      </w:pPr>
      <w:r>
        <w:t>При расчете числа индивидуальных предпринимателей - субъектов малого и среднего предпринимательства физическое лицо, сведения о государственной регистрации которого несколько раз внесены в единый государственный реестр индивидуальных предпринимателей, учитывается один раз.</w:t>
      </w:r>
    </w:p>
    <w:p w:rsidR="00A85C8B" w:rsidRDefault="00A85C8B">
      <w:pPr>
        <w:pStyle w:val="ConsPlusNormal"/>
        <w:spacing w:before="220"/>
        <w:ind w:firstLine="540"/>
        <w:jc w:val="both"/>
      </w:pPr>
      <w:r>
        <w:t>При расчете числа налогоплательщиков налога на профессиональный доход с распределением по субъектам Российской Федерации количество налогоплательщиков налога на профессиональный доход определяется по месту ведения деятельности налогоплательщика налога на профессиональный доход.</w:t>
      </w:r>
    </w:p>
    <w:p w:rsidR="00A85C8B" w:rsidRDefault="00A85C8B">
      <w:pPr>
        <w:pStyle w:val="ConsPlusNormal"/>
        <w:jc w:val="both"/>
      </w:pPr>
      <w:r>
        <w:t xml:space="preserve">(п. 6 в ред. </w:t>
      </w:r>
      <w:hyperlink r:id="rId173">
        <w:r>
          <w:rPr>
            <w:color w:val="0000FF"/>
          </w:rPr>
          <w:t>Постановления</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19</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6" w:name="P1050"/>
      <w:bookmarkEnd w:id="26"/>
      <w:r>
        <w:t>МЕТОДИКА</w:t>
      </w:r>
    </w:p>
    <w:p w:rsidR="00A85C8B" w:rsidRDefault="00A85C8B">
      <w:pPr>
        <w:pStyle w:val="ConsPlusTitle"/>
        <w:jc w:val="center"/>
      </w:pPr>
      <w:r>
        <w:t>РАСЧЕТА ПОКАЗАТЕЛЯ "ЦИФРОВАЯ ЗРЕЛОСТЬ" ОРГАНОВ</w:t>
      </w:r>
    </w:p>
    <w:p w:rsidR="00A85C8B" w:rsidRDefault="00A85C8B">
      <w:pPr>
        <w:pStyle w:val="ConsPlusTitle"/>
        <w:jc w:val="center"/>
      </w:pPr>
      <w:r>
        <w:t>ГОСУДАРСТВЕННОЙ ВЛАСТИ СУБЪЕКТОВ РОССИЙСКОЙ ФЕДЕРАЦИИ,</w:t>
      </w:r>
    </w:p>
    <w:p w:rsidR="00A85C8B" w:rsidRDefault="00A85C8B">
      <w:pPr>
        <w:pStyle w:val="ConsPlusTitle"/>
        <w:jc w:val="center"/>
      </w:pPr>
      <w:r>
        <w:t>ОРГАНОВ МЕСТНОГО САМОУПРАВЛЕНИЯ И ОРГАНИЗАЦИЙ В СФЕРЕ</w:t>
      </w:r>
    </w:p>
    <w:p w:rsidR="00A85C8B" w:rsidRDefault="00A85C8B">
      <w:pPr>
        <w:pStyle w:val="ConsPlusTitle"/>
        <w:jc w:val="center"/>
      </w:pPr>
      <w:r>
        <w:t>ЗДРАВООХРАНЕНИЯ, ОБРАЗОВАНИЯ, ГОРОДСКОГО ХОЗЯЙСТВА</w:t>
      </w:r>
    </w:p>
    <w:p w:rsidR="00A85C8B" w:rsidRDefault="00A85C8B">
      <w:pPr>
        <w:pStyle w:val="ConsPlusTitle"/>
        <w:jc w:val="center"/>
      </w:pPr>
      <w:r>
        <w:t>И СТРОИТЕЛЬСТВА, ОБЩЕСТВЕННОГО ТРАНСПОРТА,</w:t>
      </w:r>
    </w:p>
    <w:p w:rsidR="00A85C8B" w:rsidRDefault="00A85C8B">
      <w:pPr>
        <w:pStyle w:val="ConsPlusTitle"/>
        <w:jc w:val="center"/>
      </w:pPr>
      <w:r>
        <w:t>ПОДРАЗУМЕВАЮЩАЯ ИСПОЛЬЗОВАНИЕ ИМИ ОТЕЧЕСТВЕННЫХ</w:t>
      </w:r>
    </w:p>
    <w:p w:rsidR="00A85C8B" w:rsidRDefault="00A85C8B">
      <w:pPr>
        <w:pStyle w:val="ConsPlusTitle"/>
        <w:jc w:val="center"/>
      </w:pPr>
      <w:r>
        <w:t>ИНФОРМАЦИОННО-ТЕХНОЛОГИЧЕСКИХ РЕШЕНИЙ"</w:t>
      </w:r>
    </w:p>
    <w:p w:rsidR="00A85C8B" w:rsidRDefault="00A85C8B">
      <w:pPr>
        <w:pStyle w:val="ConsPlusTitle"/>
        <w:jc w:val="center"/>
      </w:pPr>
      <w:r>
        <w:t>ЗА ОТЧЕТНЫЙ ПЕРИОД (ПРОШЕДШИЙ ГОД)</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04.06.2022 </w:t>
            </w:r>
            <w:hyperlink r:id="rId174">
              <w:r>
                <w:rPr>
                  <w:color w:val="0000FF"/>
                </w:rPr>
                <w:t>N 1024</w:t>
              </w:r>
            </w:hyperlink>
            <w:r>
              <w:rPr>
                <w:color w:val="392C69"/>
              </w:rPr>
              <w:t>,</w:t>
            </w:r>
          </w:p>
          <w:p w:rsidR="00A85C8B" w:rsidRDefault="00A85C8B">
            <w:pPr>
              <w:pStyle w:val="ConsPlusNormal"/>
              <w:jc w:val="center"/>
            </w:pPr>
            <w:r>
              <w:rPr>
                <w:color w:val="392C69"/>
              </w:rPr>
              <w:t xml:space="preserve">от 30.11.2022 </w:t>
            </w:r>
            <w:hyperlink r:id="rId175">
              <w:r>
                <w:rPr>
                  <w:color w:val="0000FF"/>
                </w:rPr>
                <w:t>N 2190</w:t>
              </w:r>
            </w:hyperlink>
            <w:r>
              <w:rPr>
                <w:color w:val="392C69"/>
              </w:rPr>
              <w:t xml:space="preserve">, от 01.07.2023 </w:t>
            </w:r>
            <w:hyperlink r:id="rId176">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(далее - показатель) за отчетный период (прошедший год).</w:t>
      </w:r>
    </w:p>
    <w:p w:rsidR="00A85C8B" w:rsidRDefault="00A85C8B">
      <w:pPr>
        <w:pStyle w:val="ConsPlusNormal"/>
        <w:spacing w:before="220"/>
        <w:ind w:firstLine="540"/>
        <w:jc w:val="both"/>
      </w:pPr>
      <w:r>
        <w:t xml:space="preserve">2. Показатель рассчитывается на уровне субъектов Российской Федерации, производится расчет доли достижения органами государственной власти субъектов Российской Федерации, органами местного самоуправления и организациями в сфере здравоохранения, образования, городского хозяйства и строительства, общественного транспорта, а также государственного управления целевых значений индикаторов, характеризующих достижение показателя указанных отраслей и государственного управления, согласно </w:t>
      </w:r>
      <w:hyperlink w:anchor="P1112">
        <w:r>
          <w:rPr>
            <w:color w:val="0000FF"/>
          </w:rPr>
          <w:t>приложению</w:t>
        </w:r>
      </w:hyperlink>
      <w:r>
        <w:t>.</w:t>
      </w:r>
    </w:p>
    <w:p w:rsidR="00A85C8B" w:rsidRDefault="00A85C8B">
      <w:pPr>
        <w:pStyle w:val="ConsPlusNormal"/>
        <w:spacing w:before="220"/>
        <w:ind w:firstLine="540"/>
        <w:jc w:val="both"/>
      </w:pPr>
      <w:r>
        <w:t>3. Субъектом официального статистического учета, ответственным за формирование показателя, является Министерство цифрового развития, связи и массовых коммуникаций Российской Федерации.</w:t>
      </w:r>
    </w:p>
    <w:p w:rsidR="00A85C8B" w:rsidRDefault="00A85C8B">
      <w:pPr>
        <w:pStyle w:val="ConsPlusNormal"/>
        <w:spacing w:before="220"/>
        <w:ind w:firstLine="540"/>
        <w:jc w:val="both"/>
      </w:pPr>
      <w:r>
        <w:t>4. Источниками информации для расчета показателя являются:</w:t>
      </w:r>
    </w:p>
    <w:p w:rsidR="00A85C8B" w:rsidRDefault="00A85C8B">
      <w:pPr>
        <w:pStyle w:val="ConsPlusNormal"/>
        <w:spacing w:before="220"/>
        <w:ind w:firstLine="540"/>
        <w:jc w:val="both"/>
      </w:pPr>
      <w:r>
        <w:t>а) административные данные заинтересованных исполнительных органов субъектов Российской Федерации, формируемые в рамках автоматизированных информационных систем, аккумулируемые в федеральную государственную информационную систему координации информатизации;</w:t>
      </w:r>
    </w:p>
    <w:p w:rsidR="00A85C8B" w:rsidRDefault="00A85C8B">
      <w:pPr>
        <w:pStyle w:val="ConsPlusNormal"/>
        <w:jc w:val="both"/>
      </w:pPr>
      <w:r>
        <w:t xml:space="preserve">(в ред. </w:t>
      </w:r>
      <w:hyperlink r:id="rId177">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б) административные данные заинтересованных федеральных органов исполнительной власти и государственных внебюджетных фондов Российской Федерации, формируемые в рамках автоматизированных информационных систем, аккумулируемые в федеральную государственную информационную систему координации информатизации;</w:t>
      </w:r>
    </w:p>
    <w:p w:rsidR="00A85C8B" w:rsidRDefault="00A85C8B">
      <w:pPr>
        <w:pStyle w:val="ConsPlusNormal"/>
        <w:spacing w:before="220"/>
        <w:ind w:firstLine="540"/>
        <w:jc w:val="both"/>
      </w:pPr>
      <w:r>
        <w:t>в) иные федеральные и региональные информационные системы с юридически значимыми сведениями, соответствующими требованиям по интеграции, установленным ответственным федеральным органом исполнительной власти по согласованию с Министерством цифрового развития, связи и массовых коммуникаций Российской Федерации.</w:t>
      </w:r>
    </w:p>
    <w:p w:rsidR="00A85C8B" w:rsidRDefault="00A85C8B">
      <w:pPr>
        <w:pStyle w:val="ConsPlusNormal"/>
        <w:spacing w:before="220"/>
        <w:ind w:firstLine="540"/>
        <w:jc w:val="both"/>
      </w:pPr>
      <w:r>
        <w:t>5. Расчет показателя (Y</w:t>
      </w:r>
      <w:r>
        <w:rPr>
          <w:vertAlign w:val="subscript"/>
        </w:rPr>
        <w:t>ЦЗО</w:t>
      </w:r>
      <w:r>
        <w:t>) определяется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2944495" cy="4610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944495"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И</w:t>
      </w:r>
      <w:r>
        <w:rPr>
          <w:vertAlign w:val="subscript"/>
        </w:rPr>
        <w:t>ЦЗО1</w:t>
      </w:r>
      <w:r>
        <w:t>, И</w:t>
      </w:r>
      <w:r>
        <w:rPr>
          <w:vertAlign w:val="subscript"/>
        </w:rPr>
        <w:t>ЦЗО2</w:t>
      </w:r>
      <w:r>
        <w:t>, И</w:t>
      </w:r>
      <w:r>
        <w:rPr>
          <w:vertAlign w:val="subscript"/>
        </w:rPr>
        <w:t>ЦЗО3</w:t>
      </w:r>
      <w:r>
        <w:t>, И</w:t>
      </w:r>
      <w:r>
        <w:rPr>
          <w:vertAlign w:val="subscript"/>
        </w:rPr>
        <w:t>ЦЗО4</w:t>
      </w:r>
      <w:r>
        <w:t xml:space="preserve"> - индекс, характеризующий показатель органов и организаций одной из следующих отраслей экономики и социальной сферы:</w:t>
      </w:r>
    </w:p>
    <w:p w:rsidR="00A85C8B" w:rsidRDefault="00A85C8B">
      <w:pPr>
        <w:pStyle w:val="ConsPlusNormal"/>
        <w:spacing w:before="220"/>
        <w:ind w:firstLine="540"/>
        <w:jc w:val="both"/>
      </w:pPr>
      <w:r>
        <w:t>здравоохранение;</w:t>
      </w:r>
    </w:p>
    <w:p w:rsidR="00A85C8B" w:rsidRDefault="00A85C8B">
      <w:pPr>
        <w:pStyle w:val="ConsPlusNormal"/>
        <w:spacing w:before="220"/>
        <w:ind w:firstLine="540"/>
        <w:jc w:val="both"/>
      </w:pPr>
      <w:r>
        <w:t>образование;</w:t>
      </w:r>
    </w:p>
    <w:p w:rsidR="00A85C8B" w:rsidRDefault="00A85C8B">
      <w:pPr>
        <w:pStyle w:val="ConsPlusNormal"/>
        <w:spacing w:before="220"/>
        <w:ind w:firstLine="540"/>
        <w:jc w:val="both"/>
      </w:pPr>
      <w:r>
        <w:t>городское хозяйство и строительство;</w:t>
      </w:r>
    </w:p>
    <w:p w:rsidR="00A85C8B" w:rsidRDefault="00A85C8B">
      <w:pPr>
        <w:pStyle w:val="ConsPlusNormal"/>
        <w:spacing w:before="220"/>
        <w:ind w:firstLine="540"/>
        <w:jc w:val="both"/>
      </w:pPr>
      <w:r>
        <w:t>общественный транспорт;</w:t>
      </w:r>
    </w:p>
    <w:p w:rsidR="00A85C8B" w:rsidRDefault="00A85C8B">
      <w:pPr>
        <w:pStyle w:val="ConsPlusNormal"/>
        <w:spacing w:before="220"/>
        <w:ind w:firstLine="540"/>
        <w:jc w:val="both"/>
      </w:pPr>
      <w:r>
        <w:t>И</w:t>
      </w:r>
      <w:r>
        <w:rPr>
          <w:vertAlign w:val="subscript"/>
        </w:rPr>
        <w:t>ГО</w:t>
      </w:r>
      <w:r>
        <w:t xml:space="preserve"> - индекс, характеризующий показатель государственного управления органов государственной власти субъектов Российской Федерации, органов местного самоуправления и организаций субъектов Российской Федерации;</w:t>
      </w:r>
    </w:p>
    <w:p w:rsidR="00A85C8B" w:rsidRDefault="00A85C8B">
      <w:pPr>
        <w:pStyle w:val="ConsPlusNormal"/>
        <w:spacing w:before="220"/>
        <w:ind w:firstLine="540"/>
        <w:jc w:val="both"/>
      </w:pPr>
      <w:r>
        <w:t>5 - количество индексов, характеризующих показатель органов и организаций 4 отраслей экономики и социальной сферы (здравоохранение, образование, городское хозяйство и строительство, общественный транспорт), а также государственного управления, участвующих в расчете.</w:t>
      </w:r>
    </w:p>
    <w:p w:rsidR="00A85C8B" w:rsidRDefault="00A85C8B">
      <w:pPr>
        <w:pStyle w:val="ConsPlusNormal"/>
        <w:spacing w:before="220"/>
        <w:ind w:firstLine="540"/>
        <w:jc w:val="both"/>
      </w:pPr>
      <w:r>
        <w:t xml:space="preserve">Информация об индикаторах, характеризующих достижение показателя указанных отраслей и государственного управления, приведена в </w:t>
      </w:r>
      <w:hyperlink w:anchor="P1112">
        <w:r>
          <w:rPr>
            <w:color w:val="0000FF"/>
          </w:rPr>
          <w:t>приложении</w:t>
        </w:r>
      </w:hyperlink>
      <w:r>
        <w:t xml:space="preserve"> к настоящей методике.</w:t>
      </w:r>
    </w:p>
    <w:p w:rsidR="00A85C8B" w:rsidRDefault="00A85C8B">
      <w:pPr>
        <w:pStyle w:val="ConsPlusNormal"/>
        <w:spacing w:before="220"/>
        <w:ind w:firstLine="540"/>
        <w:jc w:val="both"/>
      </w:pPr>
      <w:r>
        <w:t>6. Индекс, характеризующий отношение значения показателя органов государственной власти субъектов Российской Федерации, органов местного самоуправления и организаций одной из отраслей экономики и социальной сферы (здравоохранение, образование, городское хозяйство и строительство, общественный транспорт) либо государственного управления к целевому значению в 2030 году (И</w:t>
      </w:r>
      <w:r>
        <w:rPr>
          <w:vertAlign w:val="subscript"/>
        </w:rPr>
        <w:t>ЦЗОi</w:t>
      </w:r>
      <w:r>
        <w:t xml:space="preserve"> или И</w:t>
      </w:r>
      <w:r>
        <w:rPr>
          <w:vertAlign w:val="subscript"/>
        </w:rPr>
        <w:t>ГО</w:t>
      </w:r>
      <w:r>
        <w:t>), определяется по формуле:</w:t>
      </w:r>
    </w:p>
    <w:p w:rsidR="00A85C8B" w:rsidRDefault="00A85C8B">
      <w:pPr>
        <w:pStyle w:val="ConsPlusNormal"/>
        <w:jc w:val="both"/>
      </w:pPr>
    </w:p>
    <w:p w:rsidR="00A85C8B" w:rsidRDefault="00A85C8B">
      <w:pPr>
        <w:pStyle w:val="ConsPlusNormal"/>
        <w:jc w:val="center"/>
      </w:pPr>
      <w:r>
        <w:rPr>
          <w:noProof/>
          <w:position w:val="-45"/>
        </w:rPr>
        <w:drawing>
          <wp:inline distT="0" distB="0" distL="0" distR="0">
            <wp:extent cx="3594100" cy="7124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94100" cy="7124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И</w:t>
      </w:r>
      <w:r>
        <w:rPr>
          <w:vertAlign w:val="subscript"/>
        </w:rPr>
        <w:t>ЦЗОi</w:t>
      </w:r>
      <w:r>
        <w:t xml:space="preserve"> - индекс, используемый в целях расчета показателя органов государственной власти субъектов Российской Федерации, органов местного самоуправления и организаций, одной из отраслей экономики и социальной сферы (здравоохранение, образование, городское хозяйство и строительство, общественный транспорт);</w:t>
      </w:r>
    </w:p>
    <w:p w:rsidR="00A85C8B" w:rsidRDefault="00A85C8B">
      <w:pPr>
        <w:pStyle w:val="ConsPlusNormal"/>
        <w:spacing w:before="220"/>
        <w:ind w:firstLine="540"/>
        <w:jc w:val="both"/>
      </w:pPr>
      <w:r>
        <w:t>И</w:t>
      </w:r>
      <w:r>
        <w:rPr>
          <w:vertAlign w:val="subscript"/>
        </w:rPr>
        <w:t>ГО</w:t>
      </w:r>
      <w:r>
        <w:t xml:space="preserve"> - индекс, используемый в целях расчета показателя государственного управления органов государственной власти субъектов Российской Федерации, органов местного самоуправления и организаций;</w:t>
      </w:r>
    </w:p>
    <w:p w:rsidR="00A85C8B" w:rsidRDefault="00A85C8B">
      <w:pPr>
        <w:pStyle w:val="ConsPlusNormal"/>
        <w:spacing w:before="220"/>
        <w:ind w:firstLine="540"/>
        <w:jc w:val="both"/>
      </w:pPr>
      <w:r>
        <w:t>У</w:t>
      </w:r>
      <w:r>
        <w:rPr>
          <w:vertAlign w:val="subscript"/>
        </w:rPr>
        <w:t>ij</w:t>
      </w:r>
      <w:r>
        <w:t xml:space="preserve"> - фактическое значение j-го индикатора показателя i-й отрасли экономики и социальной сферы либо государственного управления за отчетный период (j принимает значение от 1 до n);</w:t>
      </w:r>
    </w:p>
    <w:p w:rsidR="00A85C8B" w:rsidRDefault="00A85C8B">
      <w:pPr>
        <w:pStyle w:val="ConsPlusNormal"/>
        <w:spacing w:before="220"/>
        <w:ind w:firstLine="540"/>
        <w:jc w:val="both"/>
      </w:pPr>
      <w:r>
        <w:t>Z</w:t>
      </w:r>
      <w:r>
        <w:rPr>
          <w:vertAlign w:val="subscript"/>
        </w:rPr>
        <w:t>ij</w:t>
      </w:r>
      <w:r>
        <w:t xml:space="preserve"> - целевое значение в 2030 году j-го индикатора показателя i-й отрасли экономики и социальной сферы либо государственного управления (j принимает значение от 1 до n);</w:t>
      </w:r>
    </w:p>
    <w:p w:rsidR="00A85C8B" w:rsidRDefault="00A85C8B">
      <w:pPr>
        <w:pStyle w:val="ConsPlusNormal"/>
        <w:spacing w:before="220"/>
        <w:ind w:firstLine="540"/>
        <w:jc w:val="both"/>
      </w:pPr>
      <w:r>
        <w:t>n - количество индикаторов, входящих в оценку показателя i-й отрасли экономики и социальной сферы либо государственного управления.</w:t>
      </w:r>
    </w:p>
    <w:p w:rsidR="00A85C8B" w:rsidRDefault="00A85C8B">
      <w:pPr>
        <w:pStyle w:val="ConsPlusNormal"/>
        <w:spacing w:before="220"/>
        <w:ind w:firstLine="540"/>
        <w:jc w:val="both"/>
      </w:pPr>
      <w:r>
        <w:t>В целях расчета сравниваются фактическое и целевое значение в 2030 году каждого индикатора i-й отрасли экономики и социальной сферы (здравоохранение, образование, городское хозяйство и строительство, общественный транспорт) либо фактическое и прогнозное значение каждого индикатора государственного управления.</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1"/>
      </w:pPr>
      <w:r>
        <w:t>Приложение</w:t>
      </w:r>
    </w:p>
    <w:p w:rsidR="00A85C8B" w:rsidRDefault="00A85C8B">
      <w:pPr>
        <w:pStyle w:val="ConsPlusNormal"/>
        <w:jc w:val="right"/>
      </w:pPr>
      <w:r>
        <w:t>к методике расчета показателя "Цифровая</w:t>
      </w:r>
    </w:p>
    <w:p w:rsidR="00A85C8B" w:rsidRDefault="00A85C8B">
      <w:pPr>
        <w:pStyle w:val="ConsPlusNormal"/>
        <w:jc w:val="right"/>
      </w:pPr>
      <w:r>
        <w:t>зрелость" органов государственной власти</w:t>
      </w:r>
    </w:p>
    <w:p w:rsidR="00A85C8B" w:rsidRDefault="00A85C8B">
      <w:pPr>
        <w:pStyle w:val="ConsPlusNormal"/>
        <w:jc w:val="right"/>
      </w:pPr>
      <w:r>
        <w:t>субъектов Российской Федерации, органов</w:t>
      </w:r>
    </w:p>
    <w:p w:rsidR="00A85C8B" w:rsidRDefault="00A85C8B">
      <w:pPr>
        <w:pStyle w:val="ConsPlusNormal"/>
        <w:jc w:val="right"/>
      </w:pPr>
      <w:r>
        <w:t>местного самоуправления и организаций</w:t>
      </w:r>
    </w:p>
    <w:p w:rsidR="00A85C8B" w:rsidRDefault="00A85C8B">
      <w:pPr>
        <w:pStyle w:val="ConsPlusNormal"/>
        <w:jc w:val="right"/>
      </w:pPr>
      <w:r>
        <w:t>в сфере здравоохранения, образования,</w:t>
      </w:r>
    </w:p>
    <w:p w:rsidR="00A85C8B" w:rsidRDefault="00A85C8B">
      <w:pPr>
        <w:pStyle w:val="ConsPlusNormal"/>
        <w:jc w:val="right"/>
      </w:pPr>
      <w:r>
        <w:t>городского хозяйства и строительства,</w:t>
      </w:r>
    </w:p>
    <w:p w:rsidR="00A85C8B" w:rsidRDefault="00A85C8B">
      <w:pPr>
        <w:pStyle w:val="ConsPlusNormal"/>
        <w:jc w:val="right"/>
      </w:pPr>
      <w:r>
        <w:t>общественного транспорта, подразумевающая</w:t>
      </w:r>
    </w:p>
    <w:p w:rsidR="00A85C8B" w:rsidRDefault="00A85C8B">
      <w:pPr>
        <w:pStyle w:val="ConsPlusNormal"/>
        <w:jc w:val="right"/>
      </w:pPr>
      <w:r>
        <w:t>использование ими отечественных</w:t>
      </w:r>
    </w:p>
    <w:p w:rsidR="00A85C8B" w:rsidRDefault="00A85C8B">
      <w:pPr>
        <w:pStyle w:val="ConsPlusNormal"/>
        <w:jc w:val="right"/>
      </w:pPr>
      <w:r>
        <w:t>информационно-технологических решений"</w:t>
      </w:r>
    </w:p>
    <w:p w:rsidR="00A85C8B" w:rsidRDefault="00A85C8B">
      <w:pPr>
        <w:pStyle w:val="ConsPlusNormal"/>
        <w:jc w:val="right"/>
      </w:pPr>
      <w:r>
        <w:t>за отчетный период (прошедший год)</w:t>
      </w:r>
    </w:p>
    <w:p w:rsidR="00A85C8B" w:rsidRDefault="00A85C8B">
      <w:pPr>
        <w:pStyle w:val="ConsPlusNormal"/>
        <w:jc w:val="both"/>
      </w:pPr>
    </w:p>
    <w:p w:rsidR="00A85C8B" w:rsidRDefault="00A85C8B">
      <w:pPr>
        <w:pStyle w:val="ConsPlusTitle"/>
        <w:jc w:val="center"/>
      </w:pPr>
      <w:bookmarkStart w:id="27" w:name="P1112"/>
      <w:bookmarkEnd w:id="27"/>
      <w:r>
        <w:t>СОСТАВ</w:t>
      </w:r>
    </w:p>
    <w:p w:rsidR="00A85C8B" w:rsidRDefault="00A85C8B">
      <w:pPr>
        <w:pStyle w:val="ConsPlusTitle"/>
        <w:jc w:val="center"/>
      </w:pPr>
      <w:r>
        <w:t>ИНДИКАТОРОВ, ХАРАКТЕРИЗУЮЩИХ ДОСТИЖЕНИЕ ПОКАЗАТЕЛЯ</w:t>
      </w:r>
    </w:p>
    <w:p w:rsidR="00A85C8B" w:rsidRDefault="00A85C8B">
      <w:pPr>
        <w:pStyle w:val="ConsPlusTitle"/>
        <w:jc w:val="center"/>
      </w:pPr>
      <w:r>
        <w:t>"ЦИФРОВАЯ ЗРЕЛОСТЬ" ОРГАНОВ ГОСУДАРСТВЕННОЙ ВЛАСТИ</w:t>
      </w:r>
    </w:p>
    <w:p w:rsidR="00A85C8B" w:rsidRDefault="00A85C8B">
      <w:pPr>
        <w:pStyle w:val="ConsPlusTitle"/>
        <w:jc w:val="center"/>
      </w:pPr>
      <w:r>
        <w:t>СУБЪЕКТОВ РОССИЙСКОЙ ФЕДЕРАЦИИ, ОРГАНОВ МЕСТНОГО</w:t>
      </w:r>
    </w:p>
    <w:p w:rsidR="00A85C8B" w:rsidRDefault="00A85C8B">
      <w:pPr>
        <w:pStyle w:val="ConsPlusTitle"/>
        <w:jc w:val="center"/>
      </w:pPr>
      <w:r>
        <w:t>САМОУПРАВЛЕНИЯ И ОРГАНИЗАЦИЙ В СФЕРЕ ЗДРАВООХРАНЕНИЯ,</w:t>
      </w:r>
    </w:p>
    <w:p w:rsidR="00A85C8B" w:rsidRDefault="00A85C8B">
      <w:pPr>
        <w:pStyle w:val="ConsPlusTitle"/>
        <w:jc w:val="center"/>
      </w:pPr>
      <w:r>
        <w:t>ОБРАЗОВАНИЯ, ГОРОДСКОГО ХОЗЯЙСТВА И СТРОИТЕЛЬСТВА,</w:t>
      </w:r>
    </w:p>
    <w:p w:rsidR="00A85C8B" w:rsidRDefault="00A85C8B">
      <w:pPr>
        <w:pStyle w:val="ConsPlusTitle"/>
        <w:jc w:val="center"/>
      </w:pPr>
      <w:r>
        <w:t>ОБЩЕСТВЕННОГО ТРАНСПОРТА, ПОДРАЗУМЕВАЮЩАЯ ИСПОЛЬЗОВАНИЕ</w:t>
      </w:r>
    </w:p>
    <w:p w:rsidR="00A85C8B" w:rsidRDefault="00A85C8B">
      <w:pPr>
        <w:pStyle w:val="ConsPlusTitle"/>
        <w:jc w:val="center"/>
      </w:pPr>
      <w:r>
        <w:t>ИМИ ОТЕЧЕСТВЕННЫХ ИНФОРМАЦИОННО-ТЕХНОЛОГИЧЕСКИХ РЕШЕНИЙ"</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Постановлений Правительства РФ от 04.06.2022 </w:t>
            </w:r>
            <w:hyperlink r:id="rId180">
              <w:r>
                <w:rPr>
                  <w:color w:val="0000FF"/>
                </w:rPr>
                <w:t>N 1024</w:t>
              </w:r>
            </w:hyperlink>
            <w:r>
              <w:rPr>
                <w:color w:val="392C69"/>
              </w:rPr>
              <w:t>,</w:t>
            </w:r>
          </w:p>
          <w:p w:rsidR="00A85C8B" w:rsidRDefault="00A85C8B">
            <w:pPr>
              <w:pStyle w:val="ConsPlusNormal"/>
              <w:jc w:val="center"/>
            </w:pPr>
            <w:r>
              <w:rPr>
                <w:color w:val="392C69"/>
              </w:rPr>
              <w:t xml:space="preserve">от 01.07.2023 </w:t>
            </w:r>
            <w:hyperlink r:id="rId181">
              <w:r>
                <w:rPr>
                  <w:color w:val="0000FF"/>
                </w:rPr>
                <w:t>N 1094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8447"/>
      </w:tblGrid>
      <w:tr w:rsidR="00A85C8B">
        <w:tc>
          <w:tcPr>
            <w:tcW w:w="9081" w:type="dxa"/>
            <w:gridSpan w:val="2"/>
            <w:tcBorders>
              <w:top w:val="single" w:sz="4" w:space="0" w:color="auto"/>
              <w:left w:val="nil"/>
              <w:bottom w:val="single" w:sz="4" w:space="0" w:color="auto"/>
              <w:right w:val="nil"/>
            </w:tcBorders>
          </w:tcPr>
          <w:p w:rsidR="00A85C8B" w:rsidRDefault="00A85C8B">
            <w:pPr>
              <w:pStyle w:val="ConsPlusNormal"/>
              <w:jc w:val="center"/>
            </w:pPr>
            <w:r>
              <w:t>Наименование индикатора</w:t>
            </w:r>
          </w:p>
        </w:tc>
      </w:tr>
      <w:tr w:rsidR="00A85C8B">
        <w:tblPrEx>
          <w:tblBorders>
            <w:insideH w:val="none" w:sz="0" w:space="0" w:color="auto"/>
          </w:tblBorders>
        </w:tblPrEx>
        <w:tc>
          <w:tcPr>
            <w:tcW w:w="9081" w:type="dxa"/>
            <w:gridSpan w:val="2"/>
            <w:tcBorders>
              <w:top w:val="single" w:sz="4" w:space="0" w:color="auto"/>
              <w:left w:val="nil"/>
              <w:bottom w:val="nil"/>
              <w:right w:val="nil"/>
            </w:tcBorders>
          </w:tcPr>
          <w:p w:rsidR="00A85C8B" w:rsidRDefault="00A85C8B">
            <w:pPr>
              <w:pStyle w:val="ConsPlusNormal"/>
              <w:jc w:val="center"/>
              <w:outlineLvl w:val="2"/>
            </w:pPr>
            <w:r>
              <w:t>1. Здравоохранение</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1.1.</w:t>
            </w:r>
          </w:p>
        </w:tc>
        <w:tc>
          <w:tcPr>
            <w:tcW w:w="8447" w:type="dxa"/>
            <w:tcBorders>
              <w:top w:val="nil"/>
              <w:left w:val="nil"/>
              <w:bottom w:val="nil"/>
              <w:right w:val="nil"/>
            </w:tcBorders>
          </w:tcPr>
          <w:p w:rsidR="00A85C8B" w:rsidRDefault="00A85C8B">
            <w:pPr>
              <w:pStyle w:val="ConsPlusNormal"/>
            </w:pPr>
            <w:r>
              <w:t>Доля записей на прием к врачу, совершенных гражданами дистанционно</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1.1 в ред. </w:t>
            </w:r>
            <w:hyperlink r:id="rId182">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1.2.</w:t>
            </w:r>
          </w:p>
        </w:tc>
        <w:tc>
          <w:tcPr>
            <w:tcW w:w="8447" w:type="dxa"/>
            <w:tcBorders>
              <w:top w:val="nil"/>
              <w:left w:val="nil"/>
              <w:bottom w:val="nil"/>
              <w:right w:val="nil"/>
            </w:tcBorders>
          </w:tcPr>
          <w:p w:rsidR="00A85C8B" w:rsidRDefault="00A85C8B">
            <w:pPr>
              <w:pStyle w:val="ConsPlusNormal"/>
            </w:pPr>
            <w:r>
              <w:t>Доля граждан, являющихся пользователями Единого портала государственных и муниципальных услуг (функций), которым доступны электронные медицинские документы в личном кабинете пациента "Мое здоровье" по факту оказания медицинской помощи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1.2 в ред. </w:t>
            </w:r>
            <w:hyperlink r:id="rId183">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1.3.</w:t>
            </w:r>
          </w:p>
        </w:tc>
        <w:tc>
          <w:tcPr>
            <w:tcW w:w="8447" w:type="dxa"/>
            <w:tcBorders>
              <w:top w:val="nil"/>
              <w:left w:val="nil"/>
              <w:bottom w:val="nil"/>
              <w:right w:val="nil"/>
            </w:tcBorders>
          </w:tcPr>
          <w:p w:rsidR="00A85C8B" w:rsidRDefault="00A85C8B">
            <w:pPr>
              <w:pStyle w:val="ConsPlusNormal"/>
            </w:pPr>
            <w:r>
              <w:t>Доля граждан, находящихся под диспансерным наблюдением, для которых обеспечен дистанционный мониторинг состояния здоровья, в том числе с использованием Единого портала государственных и муниципальных услуг (функций)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1.3 в ред. </w:t>
            </w:r>
            <w:hyperlink r:id="rId184">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1.4.</w:t>
            </w:r>
          </w:p>
        </w:tc>
        <w:tc>
          <w:tcPr>
            <w:tcW w:w="8447" w:type="dxa"/>
            <w:tcBorders>
              <w:top w:val="nil"/>
              <w:left w:val="nil"/>
              <w:bottom w:val="nil"/>
              <w:right w:val="nil"/>
            </w:tcBorders>
          </w:tcPr>
          <w:p w:rsidR="00A85C8B" w:rsidRDefault="00A85C8B">
            <w:pPr>
              <w:pStyle w:val="ConsPlusNormal"/>
            </w:pPr>
            <w: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1.4 в ред. </w:t>
            </w:r>
            <w:hyperlink r:id="rId185">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1.5.</w:t>
            </w:r>
          </w:p>
        </w:tc>
        <w:tc>
          <w:tcPr>
            <w:tcW w:w="8447" w:type="dxa"/>
            <w:tcBorders>
              <w:top w:val="nil"/>
              <w:left w:val="nil"/>
              <w:bottom w:val="nil"/>
              <w:right w:val="nil"/>
            </w:tcBorders>
          </w:tcPr>
          <w:p w:rsidR="00A85C8B" w:rsidRDefault="00A85C8B">
            <w:pPr>
              <w:pStyle w:val="ConsPlusNormal"/>
            </w:pPr>
            <w:r>
              <w:t>Доля консультаций, проводимых врачом с пациентом, в том числе на Едином портале государственных и муниципальных услуг (функций), с использованием видео-конференц-связи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1.5 в ред. </w:t>
            </w:r>
            <w:hyperlink r:id="rId186">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1.6.</w:t>
            </w:r>
          </w:p>
        </w:tc>
        <w:tc>
          <w:tcPr>
            <w:tcW w:w="8447" w:type="dxa"/>
            <w:tcBorders>
              <w:top w:val="nil"/>
              <w:left w:val="nil"/>
              <w:bottom w:val="nil"/>
              <w:right w:val="nil"/>
            </w:tcBorders>
          </w:tcPr>
          <w:p w:rsidR="00A85C8B" w:rsidRDefault="00A85C8B">
            <w:pPr>
              <w:pStyle w:val="ConsPlusNormal"/>
            </w:pPr>
            <w:r>
              <w:t>Доля граждан, которым доступны врачебные назначения (рецепты) в форме электронного документа, в том числе на Едином портале государственных и муниципальных услуг (функций)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1.6 в ред. </w:t>
            </w:r>
            <w:hyperlink r:id="rId187">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1.7.</w:t>
            </w:r>
          </w:p>
        </w:tc>
        <w:tc>
          <w:tcPr>
            <w:tcW w:w="8447" w:type="dxa"/>
            <w:tcBorders>
              <w:top w:val="nil"/>
              <w:left w:val="nil"/>
              <w:bottom w:val="nil"/>
              <w:right w:val="nil"/>
            </w:tcBorders>
          </w:tcPr>
          <w:p w:rsidR="00A85C8B" w:rsidRDefault="00A85C8B">
            <w:pPr>
              <w:pStyle w:val="ConsPlusNormal"/>
            </w:pPr>
            <w:r>
              <w:t>Доля станций (отделений) скорой медицинской помощи, подключенных к централизованной системе (подсистеме) "Управление системой оказания скорой медицинской помощи и медицинской эвакуацией (в том числе санитарно-авиационной) в повседневном режиме и в режиме чрезвычайной ситуации" государственных информационных систем в сфере здравоохранения субъектов Российской Федерации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1.7 в ред. </w:t>
            </w:r>
            <w:hyperlink r:id="rId188">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1.8.</w:t>
            </w:r>
          </w:p>
        </w:tc>
        <w:tc>
          <w:tcPr>
            <w:tcW w:w="8447" w:type="dxa"/>
            <w:tcBorders>
              <w:top w:val="nil"/>
              <w:left w:val="nil"/>
              <w:bottom w:val="nil"/>
              <w:right w:val="nil"/>
            </w:tcBorders>
          </w:tcPr>
          <w:p w:rsidR="00A85C8B" w:rsidRDefault="00A85C8B">
            <w:pPr>
              <w:pStyle w:val="ConsPlusNormal"/>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1.8 в ред. </w:t>
            </w:r>
            <w:hyperlink r:id="rId189">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1.9.</w:t>
            </w:r>
          </w:p>
        </w:tc>
        <w:tc>
          <w:tcPr>
            <w:tcW w:w="8447" w:type="dxa"/>
            <w:tcBorders>
              <w:top w:val="nil"/>
              <w:left w:val="nil"/>
              <w:bottom w:val="nil"/>
              <w:right w:val="nil"/>
            </w:tcBorders>
          </w:tcPr>
          <w:p w:rsidR="00A85C8B" w:rsidRDefault="00A85C8B">
            <w:pPr>
              <w:pStyle w:val="ConsPlusNormal"/>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в сфере здравоохранения</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1.9 в ред. </w:t>
            </w:r>
            <w:hyperlink r:id="rId190">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1.10.</w:t>
            </w:r>
          </w:p>
        </w:tc>
        <w:tc>
          <w:tcPr>
            <w:tcW w:w="8447" w:type="dxa"/>
            <w:tcBorders>
              <w:top w:val="nil"/>
              <w:left w:val="nil"/>
              <w:bottom w:val="nil"/>
              <w:right w:val="nil"/>
            </w:tcBorders>
          </w:tcPr>
          <w:p w:rsidR="00A85C8B" w:rsidRDefault="00A85C8B">
            <w:pPr>
              <w:pStyle w:val="ConsPlusNormal"/>
            </w:pPr>
            <w:r>
              <w:t>Доля случаев оказания медицинской помощи, по которым предоставлены электронные медицинские документы в подсистемы единой государственной информационной системы в сфере здравоохранения</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1.10 введен </w:t>
            </w:r>
            <w:hyperlink r:id="rId191">
              <w:r>
                <w:rPr>
                  <w:color w:val="0000FF"/>
                </w:rPr>
                <w:t>Постановлением</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1.11.</w:t>
            </w:r>
          </w:p>
        </w:tc>
        <w:tc>
          <w:tcPr>
            <w:tcW w:w="8447" w:type="dxa"/>
            <w:tcBorders>
              <w:top w:val="nil"/>
              <w:left w:val="nil"/>
              <w:bottom w:val="nil"/>
              <w:right w:val="nil"/>
            </w:tcBorders>
          </w:tcPr>
          <w:p w:rsidR="00A85C8B" w:rsidRDefault="00A85C8B">
            <w:pPr>
              <w:pStyle w:val="ConsPlusNormal"/>
            </w:pPr>
            <w: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1.11 введен </w:t>
            </w:r>
            <w:hyperlink r:id="rId192">
              <w:r>
                <w:rPr>
                  <w:color w:val="0000FF"/>
                </w:rPr>
                <w:t>Постановлением</w:t>
              </w:r>
            </w:hyperlink>
            <w:r>
              <w:t xml:space="preserve"> Правительства РФ от 01.07.2023 N 1094)</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center"/>
              <w:outlineLvl w:val="2"/>
            </w:pPr>
            <w:r>
              <w:t>2. Образование (общее)</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2.1.</w:t>
            </w:r>
          </w:p>
        </w:tc>
        <w:tc>
          <w:tcPr>
            <w:tcW w:w="8447" w:type="dxa"/>
            <w:tcBorders>
              <w:top w:val="nil"/>
              <w:left w:val="nil"/>
              <w:bottom w:val="nil"/>
              <w:right w:val="nil"/>
            </w:tcBorders>
          </w:tcPr>
          <w:p w:rsidR="00A85C8B" w:rsidRDefault="00A85C8B">
            <w:pPr>
              <w:pStyle w:val="ConsPlusNormal"/>
            </w:pPr>
            <w:r>
              <w:t>Доля учащихся, по которым осуществляется ведение цифрового профиля</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2.2.</w:t>
            </w:r>
          </w:p>
        </w:tc>
        <w:tc>
          <w:tcPr>
            <w:tcW w:w="8447" w:type="dxa"/>
            <w:tcBorders>
              <w:top w:val="nil"/>
              <w:left w:val="nil"/>
              <w:bottom w:val="nil"/>
              <w:right w:val="nil"/>
            </w:tcBorders>
          </w:tcPr>
          <w:p w:rsidR="00A85C8B" w:rsidRDefault="00A85C8B">
            <w:pPr>
              <w:pStyle w:val="ConsPlusNormal"/>
            </w:pPr>
            <w:r>
              <w:t>Доля учащихся,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2.3.</w:t>
            </w:r>
          </w:p>
        </w:tc>
        <w:tc>
          <w:tcPr>
            <w:tcW w:w="8447" w:type="dxa"/>
            <w:tcBorders>
              <w:top w:val="nil"/>
              <w:left w:val="nil"/>
              <w:bottom w:val="nil"/>
              <w:right w:val="nil"/>
            </w:tcBorders>
          </w:tcPr>
          <w:p w:rsidR="00A85C8B" w:rsidRDefault="00A85C8B">
            <w:pPr>
              <w:pStyle w:val="ConsPlusNormal"/>
            </w:pPr>
            <w:r>
              <w:t>Доля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2.4.</w:t>
            </w:r>
          </w:p>
        </w:tc>
        <w:tc>
          <w:tcPr>
            <w:tcW w:w="8447" w:type="dxa"/>
            <w:tcBorders>
              <w:top w:val="nil"/>
              <w:left w:val="nil"/>
              <w:bottom w:val="nil"/>
              <w:right w:val="nil"/>
            </w:tcBorders>
          </w:tcPr>
          <w:p w:rsidR="00A85C8B" w:rsidRDefault="00A85C8B">
            <w:pPr>
              <w:pStyle w:val="ConsPlusNormal"/>
            </w:pPr>
            <w: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2.5.</w:t>
            </w:r>
          </w:p>
        </w:tc>
        <w:tc>
          <w:tcPr>
            <w:tcW w:w="8447" w:type="dxa"/>
            <w:tcBorders>
              <w:top w:val="nil"/>
              <w:left w:val="nil"/>
              <w:bottom w:val="nil"/>
              <w:right w:val="nil"/>
            </w:tcBorders>
          </w:tcPr>
          <w:p w:rsidR="00A85C8B" w:rsidRDefault="00A85C8B">
            <w:pPr>
              <w:pStyle w:val="ConsPlusNormal"/>
            </w:pPr>
            <w:r>
              <w:t>Доля заданий в электронной форме для учащихся, проверяемых с использованием технологий автоматизированной проверки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center"/>
              <w:outlineLvl w:val="2"/>
            </w:pPr>
            <w:r>
              <w:t>3. Городское хозяйство и строительство</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3.1.</w:t>
            </w:r>
          </w:p>
        </w:tc>
        <w:tc>
          <w:tcPr>
            <w:tcW w:w="8447" w:type="dxa"/>
            <w:tcBorders>
              <w:top w:val="nil"/>
              <w:left w:val="nil"/>
              <w:bottom w:val="nil"/>
              <w:right w:val="nil"/>
            </w:tcBorders>
          </w:tcPr>
          <w:p w:rsidR="00A85C8B" w:rsidRDefault="00A85C8B">
            <w:pPr>
              <w:pStyle w:val="ConsPlusNormal"/>
            </w:pPr>
            <w: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3.2.</w:t>
            </w:r>
          </w:p>
        </w:tc>
        <w:tc>
          <w:tcPr>
            <w:tcW w:w="8447" w:type="dxa"/>
            <w:tcBorders>
              <w:top w:val="nil"/>
              <w:left w:val="nil"/>
              <w:bottom w:val="nil"/>
              <w:right w:val="nil"/>
            </w:tcBorders>
          </w:tcPr>
          <w:p w:rsidR="00A85C8B" w:rsidRDefault="00A85C8B">
            <w:pPr>
              <w:pStyle w:val="ConsPlusNormal"/>
            </w:pPr>
            <w:r>
              <w:t>Доля услуг по управлению многоквартирным домом и содержанию общего имущества, оплаченных онлайн</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3.3.</w:t>
            </w:r>
          </w:p>
        </w:tc>
        <w:tc>
          <w:tcPr>
            <w:tcW w:w="8447" w:type="dxa"/>
            <w:tcBorders>
              <w:top w:val="nil"/>
              <w:left w:val="nil"/>
              <w:bottom w:val="nil"/>
              <w:right w:val="nil"/>
            </w:tcBorders>
          </w:tcPr>
          <w:p w:rsidR="00A85C8B" w:rsidRDefault="00A85C8B">
            <w:pPr>
              <w:pStyle w:val="ConsPlusNormal"/>
            </w:pPr>
            <w:r>
              <w:t>Доля коммунальных услуг, оплаченных онлайн</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3.4.</w:t>
            </w:r>
          </w:p>
        </w:tc>
        <w:tc>
          <w:tcPr>
            <w:tcW w:w="8447" w:type="dxa"/>
            <w:tcBorders>
              <w:top w:val="nil"/>
              <w:left w:val="nil"/>
              <w:bottom w:val="nil"/>
              <w:right w:val="nil"/>
            </w:tcBorders>
          </w:tcPr>
          <w:p w:rsidR="00A85C8B" w:rsidRDefault="00A85C8B">
            <w:pPr>
              <w:pStyle w:val="ConsPlusNormal"/>
            </w:pPr>
            <w: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3.5.</w:t>
            </w:r>
          </w:p>
        </w:tc>
        <w:tc>
          <w:tcPr>
            <w:tcW w:w="8447" w:type="dxa"/>
            <w:tcBorders>
              <w:top w:val="nil"/>
              <w:left w:val="nil"/>
              <w:bottom w:val="nil"/>
              <w:right w:val="nil"/>
            </w:tcBorders>
          </w:tcPr>
          <w:p w:rsidR="00A85C8B" w:rsidRDefault="00A85C8B">
            <w:pPr>
              <w:pStyle w:val="ConsPlusNormal"/>
            </w:pPr>
            <w:r>
              <w:t>Доля ресурсоснабжающих организаций, раскрывающих информацию в полном объеме в государственную информационную систему жилищно-коммунального хозяйства</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3.6.</w:t>
            </w:r>
          </w:p>
        </w:tc>
        <w:tc>
          <w:tcPr>
            <w:tcW w:w="8447" w:type="dxa"/>
            <w:tcBorders>
              <w:top w:val="nil"/>
              <w:left w:val="nil"/>
              <w:bottom w:val="nil"/>
              <w:right w:val="nil"/>
            </w:tcBorders>
          </w:tcPr>
          <w:p w:rsidR="00A85C8B" w:rsidRDefault="00A85C8B">
            <w:pPr>
              <w:pStyle w:val="ConsPlusNormal"/>
            </w:pPr>
            <w: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3.7.</w:t>
            </w:r>
          </w:p>
        </w:tc>
        <w:tc>
          <w:tcPr>
            <w:tcW w:w="8447" w:type="dxa"/>
            <w:tcBorders>
              <w:top w:val="nil"/>
              <w:left w:val="nil"/>
              <w:bottom w:val="nil"/>
              <w:right w:val="nil"/>
            </w:tcBorders>
          </w:tcPr>
          <w:p w:rsidR="00A85C8B" w:rsidRDefault="00A85C8B">
            <w:pPr>
              <w:pStyle w:val="ConsPlusNormal"/>
            </w:pPr>
            <w:r>
              <w:t>Доля аварийного жилого фонда, внесенного в цифровой реестр аварийного жилья</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3.8.</w:t>
            </w:r>
          </w:p>
        </w:tc>
        <w:tc>
          <w:tcPr>
            <w:tcW w:w="8447" w:type="dxa"/>
            <w:tcBorders>
              <w:top w:val="nil"/>
              <w:left w:val="nil"/>
              <w:bottom w:val="nil"/>
              <w:right w:val="nil"/>
            </w:tcBorders>
          </w:tcPr>
          <w:p w:rsidR="00A85C8B" w:rsidRDefault="00A85C8B">
            <w:pPr>
              <w:pStyle w:val="ConsPlusNormal"/>
            </w:pPr>
            <w:r>
              <w:t>Доля жителей городов в возрасте старше 14 лет, зарегистрированных на специализированных информационных ресурсах по вопросам городского развития</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center"/>
              <w:outlineLvl w:val="2"/>
            </w:pPr>
            <w:r>
              <w:t>4. Общественный транспорт</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4.1.</w:t>
            </w:r>
          </w:p>
        </w:tc>
        <w:tc>
          <w:tcPr>
            <w:tcW w:w="8447" w:type="dxa"/>
            <w:tcBorders>
              <w:top w:val="nil"/>
              <w:left w:val="nil"/>
              <w:bottom w:val="nil"/>
              <w:right w:val="nil"/>
            </w:tcBorders>
          </w:tcPr>
          <w:p w:rsidR="00A85C8B" w:rsidRDefault="00A85C8B">
            <w:pPr>
              <w:pStyle w:val="ConsPlusNormal"/>
            </w:pPr>
            <w: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безналичной оплаты проезда</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4.2.</w:t>
            </w:r>
          </w:p>
        </w:tc>
        <w:tc>
          <w:tcPr>
            <w:tcW w:w="8447" w:type="dxa"/>
            <w:tcBorders>
              <w:top w:val="nil"/>
              <w:left w:val="nil"/>
              <w:bottom w:val="nil"/>
              <w:right w:val="nil"/>
            </w:tcBorders>
          </w:tcPr>
          <w:p w:rsidR="00A85C8B" w:rsidRDefault="00A85C8B">
            <w:pPr>
              <w:pStyle w:val="ConsPlusNormal"/>
            </w:pPr>
            <w: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для которых обеспечена в открытом доступе информация об их реальном движении по маршруту</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4.3.</w:t>
            </w:r>
          </w:p>
        </w:tc>
        <w:tc>
          <w:tcPr>
            <w:tcW w:w="8447" w:type="dxa"/>
            <w:tcBorders>
              <w:top w:val="nil"/>
              <w:left w:val="nil"/>
              <w:bottom w:val="nil"/>
              <w:right w:val="nil"/>
            </w:tcBorders>
          </w:tcPr>
          <w:p w:rsidR="00A85C8B" w:rsidRDefault="00A85C8B">
            <w:pPr>
              <w:pStyle w:val="ConsPlusNormal"/>
            </w:pPr>
            <w: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соответствующими требованиям о защите персональных данных</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center"/>
              <w:outlineLvl w:val="2"/>
            </w:pPr>
            <w:r>
              <w:t>5. Государственное управление</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5.1.</w:t>
            </w:r>
          </w:p>
        </w:tc>
        <w:tc>
          <w:tcPr>
            <w:tcW w:w="8447" w:type="dxa"/>
            <w:tcBorders>
              <w:top w:val="nil"/>
              <w:left w:val="nil"/>
              <w:bottom w:val="nil"/>
              <w:right w:val="nil"/>
            </w:tcBorders>
          </w:tcPr>
          <w:p w:rsidR="00A85C8B" w:rsidRDefault="00A85C8B">
            <w:pPr>
              <w:pStyle w:val="ConsPlusNormal"/>
            </w:pPr>
            <w: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зарегистрированных пользователей на Едином портале государственных и муниципальных услуг (функций)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5.1 в ред. </w:t>
            </w:r>
            <w:hyperlink r:id="rId193">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5.2.</w:t>
            </w:r>
          </w:p>
        </w:tc>
        <w:tc>
          <w:tcPr>
            <w:tcW w:w="8447" w:type="dxa"/>
            <w:tcBorders>
              <w:top w:val="nil"/>
              <w:left w:val="nil"/>
              <w:bottom w:val="nil"/>
              <w:right w:val="nil"/>
            </w:tcBorders>
          </w:tcPr>
          <w:p w:rsidR="00A85C8B" w:rsidRDefault="00A85C8B">
            <w:pPr>
              <w:pStyle w:val="ConsPlusNormal"/>
            </w:pPr>
            <w: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субъекте Российской Федерации</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5.3.</w:t>
            </w:r>
          </w:p>
        </w:tc>
        <w:tc>
          <w:tcPr>
            <w:tcW w:w="8447" w:type="dxa"/>
            <w:tcBorders>
              <w:top w:val="nil"/>
              <w:left w:val="nil"/>
              <w:bottom w:val="nil"/>
              <w:right w:val="nil"/>
            </w:tcBorders>
          </w:tcPr>
          <w:p w:rsidR="00A85C8B" w:rsidRDefault="00A85C8B">
            <w:pPr>
              <w:pStyle w:val="ConsPlusNormal"/>
            </w:pPr>
            <w:r>
              <w:t>Количество видов сведений,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законодательством Российской Федерации</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5.3 в ред. </w:t>
            </w:r>
            <w:hyperlink r:id="rId194">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5.4.</w:t>
            </w:r>
          </w:p>
        </w:tc>
        <w:tc>
          <w:tcPr>
            <w:tcW w:w="8447" w:type="dxa"/>
            <w:tcBorders>
              <w:top w:val="nil"/>
              <w:left w:val="nil"/>
              <w:bottom w:val="nil"/>
              <w:right w:val="nil"/>
            </w:tcBorders>
          </w:tcPr>
          <w:p w:rsidR="00A85C8B" w:rsidRDefault="00A85C8B">
            <w:pPr>
              <w:pStyle w:val="ConsPlusNormal"/>
            </w:pPr>
            <w:r>
              <w:t>Доля органов государственной власти, использующих государственные облачные сервисы и инфраструктуру</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5.4 в ред. </w:t>
            </w:r>
            <w:hyperlink r:id="rId195">
              <w:r>
                <w:rPr>
                  <w:color w:val="0000FF"/>
                </w:rPr>
                <w:t>Постановления</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5.5.</w:t>
            </w:r>
          </w:p>
        </w:tc>
        <w:tc>
          <w:tcPr>
            <w:tcW w:w="8447" w:type="dxa"/>
            <w:tcBorders>
              <w:top w:val="nil"/>
              <w:left w:val="nil"/>
              <w:bottom w:val="nil"/>
              <w:right w:val="nil"/>
            </w:tcBorders>
          </w:tcPr>
          <w:p w:rsidR="00A85C8B" w:rsidRDefault="00A85C8B">
            <w:pPr>
              <w:pStyle w:val="ConsPlusNormal"/>
            </w:pPr>
            <w:r>
              <w:t>Доля проверок в рамках контрольно-надзорной деятельности, проведенных дистанционно, в том числе с использованием чек-листов в электронном виде</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5.6.</w:t>
            </w:r>
          </w:p>
        </w:tc>
        <w:tc>
          <w:tcPr>
            <w:tcW w:w="8447" w:type="dxa"/>
            <w:tcBorders>
              <w:top w:val="nil"/>
              <w:left w:val="nil"/>
              <w:bottom w:val="nil"/>
              <w:right w:val="nil"/>
            </w:tcBorders>
          </w:tcPr>
          <w:p w:rsidR="00A85C8B" w:rsidRDefault="00A85C8B">
            <w:pPr>
              <w:pStyle w:val="ConsPlusNormal"/>
            </w:pPr>
            <w: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5.7.</w:t>
            </w:r>
          </w:p>
        </w:tc>
        <w:tc>
          <w:tcPr>
            <w:tcW w:w="8447" w:type="dxa"/>
            <w:tcBorders>
              <w:top w:val="nil"/>
              <w:left w:val="nil"/>
              <w:bottom w:val="nil"/>
              <w:right w:val="nil"/>
            </w:tcBorders>
          </w:tcPr>
          <w:p w:rsidR="00A85C8B" w:rsidRDefault="00A85C8B">
            <w:pPr>
              <w:pStyle w:val="ConsPlusNormal"/>
            </w:pPr>
            <w: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5.8.</w:t>
            </w:r>
          </w:p>
        </w:tc>
        <w:tc>
          <w:tcPr>
            <w:tcW w:w="8447" w:type="dxa"/>
            <w:tcBorders>
              <w:top w:val="nil"/>
              <w:left w:val="nil"/>
              <w:bottom w:val="nil"/>
              <w:right w:val="nil"/>
            </w:tcBorders>
          </w:tcPr>
          <w:p w:rsidR="00A85C8B" w:rsidRDefault="00A85C8B">
            <w:pPr>
              <w:pStyle w:val="ConsPlusNormal"/>
            </w:pPr>
            <w: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в общем количестве таких услуг</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5.9.</w:t>
            </w:r>
          </w:p>
        </w:tc>
        <w:tc>
          <w:tcPr>
            <w:tcW w:w="8447" w:type="dxa"/>
            <w:tcBorders>
              <w:top w:val="nil"/>
              <w:left w:val="nil"/>
              <w:bottom w:val="nil"/>
              <w:right w:val="nil"/>
            </w:tcBorders>
          </w:tcPr>
          <w:p w:rsidR="00A85C8B" w:rsidRDefault="00A85C8B">
            <w:pPr>
              <w:pStyle w:val="ConsPlusNormal"/>
            </w:pPr>
            <w: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5.10.</w:t>
            </w:r>
          </w:p>
        </w:tc>
        <w:tc>
          <w:tcPr>
            <w:tcW w:w="8447" w:type="dxa"/>
            <w:tcBorders>
              <w:top w:val="nil"/>
              <w:left w:val="nil"/>
              <w:bottom w:val="nil"/>
              <w:right w:val="nil"/>
            </w:tcBorders>
          </w:tcPr>
          <w:p w:rsidR="00A85C8B" w:rsidRDefault="00A85C8B">
            <w:pPr>
              <w:pStyle w:val="ConsPlusNormal"/>
              <w:jc w:val="both"/>
            </w:pPr>
            <w: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r>
      <w:tr w:rsidR="00A85C8B">
        <w:tblPrEx>
          <w:tblBorders>
            <w:insideH w:val="none" w:sz="0" w:space="0" w:color="auto"/>
          </w:tblBorders>
        </w:tblPrEx>
        <w:tc>
          <w:tcPr>
            <w:tcW w:w="9081" w:type="dxa"/>
            <w:gridSpan w:val="2"/>
            <w:tcBorders>
              <w:top w:val="nil"/>
              <w:left w:val="nil"/>
              <w:bottom w:val="nil"/>
              <w:right w:val="nil"/>
            </w:tcBorders>
          </w:tcPr>
          <w:p w:rsidR="00A85C8B" w:rsidRDefault="00A85C8B">
            <w:pPr>
              <w:pStyle w:val="ConsPlusNormal"/>
              <w:jc w:val="both"/>
            </w:pPr>
            <w:r>
              <w:t xml:space="preserve">(п. 5.10 введен </w:t>
            </w:r>
            <w:hyperlink r:id="rId196">
              <w:r>
                <w:rPr>
                  <w:color w:val="0000FF"/>
                </w:rPr>
                <w:t>Постановлением</w:t>
              </w:r>
            </w:hyperlink>
            <w:r>
              <w:t xml:space="preserve"> Правительства РФ от 01.07.2023 N 1094)</w:t>
            </w:r>
          </w:p>
        </w:tc>
      </w:tr>
      <w:tr w:rsidR="00A85C8B">
        <w:tblPrEx>
          <w:tblBorders>
            <w:insideH w:val="none" w:sz="0" w:space="0" w:color="auto"/>
          </w:tblBorders>
        </w:tblPrEx>
        <w:tc>
          <w:tcPr>
            <w:tcW w:w="634" w:type="dxa"/>
            <w:tcBorders>
              <w:top w:val="nil"/>
              <w:left w:val="nil"/>
              <w:bottom w:val="nil"/>
              <w:right w:val="nil"/>
            </w:tcBorders>
          </w:tcPr>
          <w:p w:rsidR="00A85C8B" w:rsidRDefault="00A85C8B">
            <w:pPr>
              <w:pStyle w:val="ConsPlusNormal"/>
              <w:jc w:val="center"/>
            </w:pPr>
            <w:r>
              <w:t>5.11.</w:t>
            </w:r>
          </w:p>
        </w:tc>
        <w:tc>
          <w:tcPr>
            <w:tcW w:w="8447" w:type="dxa"/>
            <w:tcBorders>
              <w:top w:val="nil"/>
              <w:left w:val="nil"/>
              <w:bottom w:val="nil"/>
              <w:right w:val="nil"/>
            </w:tcBorders>
          </w:tcPr>
          <w:p w:rsidR="00A85C8B" w:rsidRDefault="00A85C8B">
            <w:pPr>
              <w:pStyle w:val="ConsPlusNormal"/>
            </w:pPr>
            <w: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r>
      <w:tr w:rsidR="00A85C8B">
        <w:tblPrEx>
          <w:tblBorders>
            <w:insideH w:val="none" w:sz="0" w:space="0" w:color="auto"/>
          </w:tblBorders>
        </w:tblPrEx>
        <w:tc>
          <w:tcPr>
            <w:tcW w:w="9081" w:type="dxa"/>
            <w:gridSpan w:val="2"/>
            <w:tcBorders>
              <w:top w:val="nil"/>
              <w:left w:val="nil"/>
              <w:bottom w:val="single" w:sz="4" w:space="0" w:color="auto"/>
              <w:right w:val="nil"/>
            </w:tcBorders>
          </w:tcPr>
          <w:p w:rsidR="00A85C8B" w:rsidRDefault="00A85C8B">
            <w:pPr>
              <w:pStyle w:val="ConsPlusNormal"/>
              <w:jc w:val="both"/>
            </w:pPr>
            <w:r>
              <w:t xml:space="preserve">(п. 5.11 введен </w:t>
            </w:r>
            <w:hyperlink r:id="rId197">
              <w:r>
                <w:rPr>
                  <w:color w:val="0000FF"/>
                </w:rPr>
                <w:t>Постановлением</w:t>
              </w:r>
            </w:hyperlink>
            <w:r>
              <w:t xml:space="preserve"> Правительства РФ от 01.07.2023 N 1094)</w:t>
            </w:r>
          </w:p>
        </w:tc>
      </w:tr>
    </w:tbl>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20</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8" w:name="P1232"/>
      <w:bookmarkEnd w:id="28"/>
      <w:r>
        <w:t>МЕТОДИКА</w:t>
      </w:r>
    </w:p>
    <w:p w:rsidR="00A85C8B" w:rsidRDefault="00A85C8B">
      <w:pPr>
        <w:pStyle w:val="ConsPlusTitle"/>
        <w:jc w:val="center"/>
      </w:pPr>
      <w:r>
        <w:t>РАСЧЕТА ПОКАЗАТЕЛЯ "ЧИСЛЕННОСТЬ НАСЕЛЕНИЯ СУБЪЕКТА</w:t>
      </w:r>
    </w:p>
    <w:p w:rsidR="00A85C8B" w:rsidRDefault="00A85C8B">
      <w:pPr>
        <w:pStyle w:val="ConsPlusTitle"/>
        <w:jc w:val="center"/>
      </w:pPr>
      <w:r>
        <w:t>РОССИЙСКОЙ ФЕДЕРАЦИИ" НА ПЕРИОД ДО 2030 ГОДА ВКЛЮЧИТЕЛЬНО,</w:t>
      </w:r>
    </w:p>
    <w:p w:rsidR="00A85C8B" w:rsidRDefault="00A85C8B">
      <w:pPr>
        <w:pStyle w:val="ConsPlusTitle"/>
        <w:jc w:val="center"/>
      </w:pPr>
      <w:r>
        <w:t>В ТОМ ЧИСЛЕ НА ОТЧЕТНЫЙ ПЕРИОД (ТЕКУЩИЙ ГОД) И НА ПЛАНОВЫЙ</w:t>
      </w:r>
    </w:p>
    <w:p w:rsidR="00A85C8B" w:rsidRDefault="00A85C8B">
      <w:pPr>
        <w:pStyle w:val="ConsPlusTitle"/>
        <w:jc w:val="center"/>
      </w:pPr>
      <w:r>
        <w:t>ПЕРИОД, СОСТАВЛЯЮЩИЙ ДВА ГОДА, СЛЕДУЮЩИЕ</w:t>
      </w:r>
    </w:p>
    <w:p w:rsidR="00A85C8B" w:rsidRDefault="00A85C8B">
      <w:pPr>
        <w:pStyle w:val="ConsPlusTitle"/>
        <w:jc w:val="center"/>
      </w:pPr>
      <w:r>
        <w:t>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198">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показателя "Численность населения субъекта Российской Федерации" (далее - показатель).</w:t>
      </w:r>
    </w:p>
    <w:p w:rsidR="00A85C8B" w:rsidRDefault="00A85C8B">
      <w:pPr>
        <w:pStyle w:val="ConsPlusNormal"/>
        <w:spacing w:before="220"/>
        <w:ind w:firstLine="540"/>
        <w:jc w:val="both"/>
      </w:pPr>
      <w:r>
        <w:t xml:space="preserve">2. Значения численности населения на 1 января прогнозного года определяются на основе данных прогноза численности населения Российской Федерации, ежегодно разрабатываемого Федеральной службой государственной статистики в соответствии с Федеральным </w:t>
      </w:r>
      <w:hyperlink r:id="rId199">
        <w:r>
          <w:rPr>
            <w:color w:val="0000FF"/>
          </w:rPr>
          <w:t>планом</w:t>
        </w:r>
      </w:hyperlink>
      <w:r>
        <w:t xml:space="preserve"> статистических работ, и соответствующего достижению целевых показателей национальной цели развития Российской Федерации "Сохранение населения, здоровье и благополучие людей", установленной </w:t>
      </w:r>
      <w:hyperlink r:id="rId200">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jc w:val="both"/>
      </w:pPr>
      <w:r>
        <w:t xml:space="preserve">(в ред. </w:t>
      </w:r>
      <w:hyperlink r:id="rId201">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3. Численность населения на 1 января каждого прогнозного года определяется исходя из данных на 1 января предыдущего года (с учетом прогнозных естественного и миграционного приростов) в течение предыдущего года.</w:t>
      </w:r>
    </w:p>
    <w:p w:rsidR="00A85C8B" w:rsidRDefault="00A85C8B">
      <w:pPr>
        <w:pStyle w:val="ConsPlusNormal"/>
        <w:spacing w:before="220"/>
        <w:ind w:firstLine="540"/>
        <w:jc w:val="both"/>
      </w:pPr>
      <w:r>
        <w:t>Расчет показателя (S(t+1)) осуществляется по формуле:</w:t>
      </w:r>
    </w:p>
    <w:p w:rsidR="00A85C8B" w:rsidRDefault="00A85C8B">
      <w:pPr>
        <w:pStyle w:val="ConsPlusNormal"/>
        <w:jc w:val="both"/>
      </w:pPr>
    </w:p>
    <w:p w:rsidR="00A85C8B" w:rsidRDefault="00A85C8B">
      <w:pPr>
        <w:pStyle w:val="ConsPlusNormal"/>
        <w:jc w:val="center"/>
      </w:pPr>
      <w:r>
        <w:t>S(t+1) = S(t) + B(t) - M(t) + U(t) - V(t) + T(t),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S(t) - численность на начало года t;</w:t>
      </w:r>
    </w:p>
    <w:p w:rsidR="00A85C8B" w:rsidRDefault="00A85C8B">
      <w:pPr>
        <w:pStyle w:val="ConsPlusNormal"/>
        <w:spacing w:before="220"/>
        <w:ind w:firstLine="540"/>
        <w:jc w:val="both"/>
      </w:pPr>
      <w:r>
        <w:t>B(t) - число родившихся в году t;</w:t>
      </w:r>
    </w:p>
    <w:p w:rsidR="00A85C8B" w:rsidRDefault="00A85C8B">
      <w:pPr>
        <w:pStyle w:val="ConsPlusNormal"/>
        <w:spacing w:before="220"/>
        <w:ind w:firstLine="540"/>
        <w:jc w:val="both"/>
      </w:pPr>
      <w:r>
        <w:t>M(t) - число умерших в году t;</w:t>
      </w:r>
    </w:p>
    <w:p w:rsidR="00A85C8B" w:rsidRDefault="00A85C8B">
      <w:pPr>
        <w:pStyle w:val="ConsPlusNormal"/>
        <w:spacing w:before="220"/>
        <w:ind w:firstLine="540"/>
        <w:jc w:val="both"/>
      </w:pPr>
      <w:r>
        <w:t>U(t) - число прибывших на соответствующую территорию (в соответствующий субъект Российской Федерации) в году t;</w:t>
      </w:r>
    </w:p>
    <w:p w:rsidR="00A85C8B" w:rsidRDefault="00A85C8B">
      <w:pPr>
        <w:pStyle w:val="ConsPlusNormal"/>
        <w:spacing w:before="220"/>
        <w:ind w:firstLine="540"/>
        <w:jc w:val="both"/>
      </w:pPr>
      <w:r>
        <w:t>V(t) - число выбывших с соответствующей территории (из соответствующего субъекта Российской Федерации) в году t;</w:t>
      </w:r>
    </w:p>
    <w:p w:rsidR="00A85C8B" w:rsidRDefault="00A85C8B">
      <w:pPr>
        <w:pStyle w:val="ConsPlusNormal"/>
        <w:spacing w:before="220"/>
        <w:ind w:firstLine="540"/>
        <w:jc w:val="both"/>
      </w:pPr>
      <w:r>
        <w:t>T(t) - изменение численности населения территории в результате изменения ее границ в году t.</w:t>
      </w:r>
    </w:p>
    <w:p w:rsidR="00A85C8B" w:rsidRDefault="00A85C8B">
      <w:pPr>
        <w:pStyle w:val="ConsPlusNormal"/>
        <w:spacing w:before="220"/>
        <w:ind w:firstLine="540"/>
        <w:jc w:val="both"/>
      </w:pPr>
      <w:r>
        <w:t>4. В качестве целевых значений по показателю для субъектов Российской Федерации используется среднегодовая численность населения, представляющая собой среднюю арифметическую из численностей на начало и конец соответствующего периода (S</w:t>
      </w:r>
      <w:r>
        <w:rPr>
          <w:vertAlign w:val="subscript"/>
        </w:rPr>
        <w:t>ср</w:t>
      </w:r>
      <w:r>
        <w:t>(t)), которая определяется по формуле:</w:t>
      </w:r>
    </w:p>
    <w:p w:rsidR="00A85C8B" w:rsidRDefault="00A85C8B">
      <w:pPr>
        <w:pStyle w:val="ConsPlusNormal"/>
        <w:jc w:val="both"/>
      </w:pPr>
      <w:r>
        <w:t xml:space="preserve">(в ред. </w:t>
      </w:r>
      <w:hyperlink r:id="rId202">
        <w:r>
          <w:rPr>
            <w:color w:val="0000FF"/>
          </w:rPr>
          <w:t>Постановления</w:t>
        </w:r>
      </w:hyperlink>
      <w:r>
        <w:t xml:space="preserve"> Правительства РФ от 01.07.2023 N 1094)</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1729105" cy="4610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729105"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В случае отсутствия данных для определения целевых значений показателя в среднегодовом варианте в ходе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применяются согласованные в установленном порядке целевые значения показателя на конец соответствующего периода либо среднегодовая численность населения, полученная на их основе расчетным путем.</w:t>
      </w:r>
    </w:p>
    <w:p w:rsidR="00A85C8B" w:rsidRDefault="00A85C8B">
      <w:pPr>
        <w:pStyle w:val="ConsPlusNormal"/>
        <w:jc w:val="both"/>
      </w:pPr>
      <w:r>
        <w:t xml:space="preserve">(абзац введен </w:t>
      </w:r>
      <w:hyperlink r:id="rId204">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5. Целевые значения показателя уточняются при пересмотре прогноза численности населения Российской Федерации.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21</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29" w:name="P1274"/>
      <w:bookmarkEnd w:id="29"/>
      <w:r>
        <w:t>МЕТОДИКА</w:t>
      </w:r>
    </w:p>
    <w:p w:rsidR="00A85C8B" w:rsidRDefault="00A85C8B">
      <w:pPr>
        <w:pStyle w:val="ConsPlusTitle"/>
        <w:jc w:val="center"/>
      </w:pPr>
      <w:r>
        <w:t>РАСЧЕТА ПОКАЗАТЕЛЯ "ОЖИДАЕМАЯ ПРОДОЛЖИТЕЛЬНОСТЬ ЖИЗНИ</w:t>
      </w:r>
    </w:p>
    <w:p w:rsidR="00A85C8B" w:rsidRDefault="00A85C8B">
      <w:pPr>
        <w:pStyle w:val="ConsPlusTitle"/>
        <w:jc w:val="center"/>
      </w:pPr>
      <w:r>
        <w:t>ПРИ РОЖДЕНИИ" НА ПЕРИОД ДО 2030 ГОДА ВКЛЮЧИТЕЛЬНО,</w:t>
      </w:r>
    </w:p>
    <w:p w:rsidR="00A85C8B" w:rsidRDefault="00A85C8B">
      <w:pPr>
        <w:pStyle w:val="ConsPlusTitle"/>
        <w:jc w:val="center"/>
      </w:pPr>
      <w:r>
        <w:t>В ТОМ ЧИСЛЕ НА ОТЧЕТНЫЙ ПЕРИОД (ТЕКУЩИЙ ГОД)</w:t>
      </w:r>
    </w:p>
    <w:p w:rsidR="00A85C8B" w:rsidRDefault="00A85C8B">
      <w:pPr>
        <w:pStyle w:val="ConsPlusTitle"/>
        <w:jc w:val="center"/>
      </w:pPr>
      <w:r>
        <w:t>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 показателю "Ожидаемая продолжительность жизни при рождении" для субъектов Российской Федерации.</w:t>
      </w:r>
    </w:p>
    <w:p w:rsidR="00A85C8B" w:rsidRDefault="00A85C8B">
      <w:pPr>
        <w:pStyle w:val="ConsPlusNormal"/>
        <w:spacing w:before="220"/>
        <w:ind w:firstLine="540"/>
        <w:jc w:val="both"/>
      </w:pPr>
      <w:r>
        <w:t xml:space="preserve">2. При формировании целевых значений по показателю "Ожидаемая продолжительность жизни при рождении" для субъектов Российской Федерации используются данные варианта прогноза численности населения Российской Федерации, ежегодно разрабатываемого Федеральной службой государственной статистики в соответствии с Федеральным </w:t>
      </w:r>
      <w:hyperlink r:id="rId205">
        <w:r>
          <w:rPr>
            <w:color w:val="0000FF"/>
          </w:rPr>
          <w:t>планом</w:t>
        </w:r>
      </w:hyperlink>
      <w:r>
        <w:t xml:space="preserve"> статистических работ, и соответствующего достижению целевых показателей национальной цели развития Российской Федерации "Сохранение населения, здоровье и благополучие людей", определенной </w:t>
      </w:r>
      <w:hyperlink r:id="rId20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spacing w:before="220"/>
        <w:ind w:firstLine="540"/>
        <w:jc w:val="both"/>
      </w:pPr>
      <w:r>
        <w:t>3. Целевые значения по показателю "Ожидаемая продолжительность жизни при рождении" для субъектов Российской Федерации рассчитываются Федеральной службой государственной статистики и уточняются при пересмотре прогноза численности населения Российской Федерации.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22</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0" w:name="P1294"/>
      <w:bookmarkEnd w:id="30"/>
      <w:r>
        <w:t>МЕТОДИКА</w:t>
      </w:r>
    </w:p>
    <w:p w:rsidR="00A85C8B" w:rsidRDefault="00A85C8B">
      <w:pPr>
        <w:pStyle w:val="ConsPlusTitle"/>
        <w:jc w:val="center"/>
      </w:pPr>
      <w:r>
        <w:t>РАСЧЕТА ПОКАЗАТЕЛЯ "УРОВЕНЬ БЕДНОСТИ"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07">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"Уровень бедности" и распределения их по субъектам Российской Федерации.</w:t>
      </w:r>
    </w:p>
    <w:p w:rsidR="00A85C8B" w:rsidRDefault="00A85C8B">
      <w:pPr>
        <w:pStyle w:val="ConsPlusNormal"/>
        <w:spacing w:before="220"/>
        <w:ind w:firstLine="540"/>
        <w:jc w:val="both"/>
      </w:pPr>
      <w:r>
        <w:t>2. Целевые значения показателя "Уровень бедности" рассчитываются Министерством труда и социальной защиты Российской Федерации.</w:t>
      </w:r>
    </w:p>
    <w:p w:rsidR="00A85C8B" w:rsidRDefault="00A85C8B">
      <w:pPr>
        <w:pStyle w:val="ConsPlusNormal"/>
        <w:spacing w:before="220"/>
        <w:ind w:firstLine="540"/>
        <w:jc w:val="both"/>
      </w:pPr>
      <w:r>
        <w:t>3. Настоящая методика разработана с учетом региональных особенностей сложившегося уровня бедности и динамики достижения целевого значения показателя "Уровень бедности" в целом по Российской Федерации.</w:t>
      </w:r>
    </w:p>
    <w:p w:rsidR="00A85C8B" w:rsidRDefault="00A85C8B">
      <w:pPr>
        <w:pStyle w:val="ConsPlusNormal"/>
        <w:spacing w:before="220"/>
        <w:ind w:firstLine="540"/>
        <w:jc w:val="both"/>
      </w:pPr>
      <w:r>
        <w:t>4. Для целей настоящей методики используются следующие понятия:</w:t>
      </w:r>
    </w:p>
    <w:p w:rsidR="00A85C8B" w:rsidRDefault="00A85C8B">
      <w:pPr>
        <w:pStyle w:val="ConsPlusNormal"/>
        <w:spacing w:before="220"/>
        <w:ind w:firstLine="540"/>
        <w:jc w:val="both"/>
      </w:pPr>
      <w:r>
        <w:t>"плановое значение показателя "Уровень бедности" - численное значение показателя "Уровень бедности", рассчитываемое на каждый год планового периода;</w:t>
      </w:r>
    </w:p>
    <w:p w:rsidR="00A85C8B" w:rsidRDefault="00A85C8B">
      <w:pPr>
        <w:pStyle w:val="ConsPlusNormal"/>
        <w:spacing w:before="220"/>
        <w:ind w:firstLine="540"/>
        <w:jc w:val="both"/>
      </w:pPr>
      <w:r>
        <w:t>"прожиточный минимум" - минимальная, необходимая для обеспечения жизнедеятельности сумма доходов гражданина;</w:t>
      </w:r>
    </w:p>
    <w:p w:rsidR="00A85C8B" w:rsidRDefault="00A85C8B">
      <w:pPr>
        <w:pStyle w:val="ConsPlusNormal"/>
        <w:spacing w:before="220"/>
        <w:ind w:firstLine="540"/>
        <w:jc w:val="both"/>
      </w:pPr>
      <w:r>
        <w:t>"среднегодовой темп изменения (роста, снижения) показателя "Уровень бедности" - показатель, позволяющий сравнивать динамику уровня бедности за определенный период времени;</w:t>
      </w:r>
    </w:p>
    <w:p w:rsidR="00A85C8B" w:rsidRDefault="00A85C8B">
      <w:pPr>
        <w:pStyle w:val="ConsPlusNormal"/>
        <w:spacing w:before="220"/>
        <w:ind w:firstLine="540"/>
        <w:jc w:val="both"/>
      </w:pPr>
      <w:r>
        <w:t>"уровень бедности" - доля численности населения с доходами ниже величины прожиточного минимума субъекта Российской Федерации (применительно к правоотношениям, возникшим до 1 января 2021 г.) или доля численности населения с денежными доходами ниже границ бедности по субъекту Российской Федерации (в процентах) в общей численности населения субъекта Российской Федерации (применительно к правоотношениям, возникшим после 1 января 2021 г.);</w:t>
      </w:r>
    </w:p>
    <w:p w:rsidR="00A85C8B" w:rsidRDefault="00A85C8B">
      <w:pPr>
        <w:pStyle w:val="ConsPlusNormal"/>
        <w:spacing w:before="220"/>
        <w:ind w:firstLine="540"/>
        <w:jc w:val="both"/>
      </w:pPr>
      <w:r>
        <w:t>"целевое значение показателя "Уровень бедности" - численное значение показателя "Уровень бедности", которое установлено в качестве цели на конец планового периода;</w:t>
      </w:r>
    </w:p>
    <w:p w:rsidR="00A85C8B" w:rsidRDefault="00A85C8B">
      <w:pPr>
        <w:pStyle w:val="ConsPlusNormal"/>
        <w:spacing w:before="220"/>
        <w:ind w:firstLine="540"/>
        <w:jc w:val="both"/>
      </w:pPr>
      <w:r>
        <w:t>"целевой среднегодовой темп снижения показателя "Уровень бедности" - темп снижения показателя уровня бедности, необходимый для достижения целевого значения показателя уровня бедности.</w:t>
      </w:r>
    </w:p>
    <w:p w:rsidR="00A85C8B" w:rsidRDefault="00A85C8B">
      <w:pPr>
        <w:pStyle w:val="ConsPlusNormal"/>
        <w:spacing w:before="220"/>
        <w:ind w:firstLine="540"/>
        <w:jc w:val="both"/>
      </w:pPr>
      <w:r>
        <w:t>5. Целевое значение показателя "Уровень бедности" в целом по Российской Федерации устанавливается с учетом необходимости достижения к 2030 году показателя национальной цели развития Российской Федерации "Снижение уровня бедности в 2 раза по сравнению с показателем 2017 года".</w:t>
      </w:r>
    </w:p>
    <w:p w:rsidR="00A85C8B" w:rsidRDefault="00A85C8B">
      <w:pPr>
        <w:pStyle w:val="ConsPlusNormal"/>
        <w:spacing w:before="220"/>
        <w:ind w:firstLine="540"/>
        <w:jc w:val="both"/>
      </w:pPr>
      <w:r>
        <w:t>6. Распределение плановых значений уровня бедности в целом по Российской Федерации осуществляется исходя из равномерного снижения показателя в течение планового периода с учетом сложившихся с 2016 года по 2020 год темпов изменения уровня бедности.</w:t>
      </w:r>
    </w:p>
    <w:p w:rsidR="00A85C8B" w:rsidRDefault="00A85C8B">
      <w:pPr>
        <w:pStyle w:val="ConsPlusNormal"/>
        <w:spacing w:before="220"/>
        <w:ind w:firstLine="540"/>
        <w:jc w:val="both"/>
      </w:pPr>
      <w:r>
        <w:t>7. Расчет плановых значений уровня бедности в субъекте Российской Федерации по годам планового периода включает:</w:t>
      </w:r>
    </w:p>
    <w:p w:rsidR="00A85C8B" w:rsidRDefault="00A85C8B">
      <w:pPr>
        <w:pStyle w:val="ConsPlusNormal"/>
        <w:spacing w:before="220"/>
        <w:ind w:firstLine="540"/>
        <w:jc w:val="both"/>
      </w:pPr>
      <w:r>
        <w:t>определение целевого значения уровня бедности в субъекте Российской Федерации к 2030 году;</w:t>
      </w:r>
    </w:p>
    <w:p w:rsidR="00A85C8B" w:rsidRDefault="00A85C8B">
      <w:pPr>
        <w:pStyle w:val="ConsPlusNormal"/>
        <w:spacing w:before="220"/>
        <w:ind w:firstLine="540"/>
        <w:jc w:val="both"/>
      </w:pPr>
      <w:r>
        <w:t>распределение плановых значений уровня бедности в субъекте Российской Федерации по годам планового периода с учетом сложившихся тенденций указанного показателя.</w:t>
      </w:r>
    </w:p>
    <w:p w:rsidR="00A85C8B" w:rsidRDefault="00A85C8B">
      <w:pPr>
        <w:pStyle w:val="ConsPlusNormal"/>
        <w:spacing w:before="220"/>
        <w:ind w:firstLine="540"/>
        <w:jc w:val="both"/>
      </w:pPr>
      <w:r>
        <w:t>8. За основу определения целевого показателя "Уровень бедности" в субъекте Российской Федерации принимается значение доли населения с денежными доходами ниже региональной величины прожиточного минимума в общей численности населения субъекта Российской Федерации в 2017 году.</w:t>
      </w:r>
    </w:p>
    <w:p w:rsidR="00A85C8B" w:rsidRDefault="00A85C8B">
      <w:pPr>
        <w:pStyle w:val="ConsPlusNormal"/>
        <w:spacing w:before="220"/>
        <w:ind w:firstLine="540"/>
        <w:jc w:val="both"/>
      </w:pPr>
      <w:r>
        <w:t>9. Для групп регионов определены следующие целевые коэффициенты снижения уровня бедности (К</w:t>
      </w:r>
      <w:r>
        <w:rPr>
          <w:vertAlign w:val="subscript"/>
        </w:rPr>
        <w:t>T</w:t>
      </w:r>
      <w:r>
        <w:t>):</w:t>
      </w:r>
    </w:p>
    <w:p w:rsidR="00A85C8B" w:rsidRDefault="00A85C8B">
      <w:pPr>
        <w:pStyle w:val="ConsPlusNormal"/>
        <w:spacing w:before="220"/>
        <w:ind w:firstLine="540"/>
        <w:jc w:val="both"/>
      </w:pPr>
      <w:r>
        <w:t>в регионах, где уровень бедности в 2017 году составлял до 10 процентов, К</w:t>
      </w:r>
      <w:r>
        <w:rPr>
          <w:vertAlign w:val="subscript"/>
        </w:rPr>
        <w:t>T</w:t>
      </w:r>
      <w:r>
        <w:t xml:space="preserve"> = 0,575;</w:t>
      </w:r>
    </w:p>
    <w:p w:rsidR="00A85C8B" w:rsidRDefault="00A85C8B">
      <w:pPr>
        <w:pStyle w:val="ConsPlusNormal"/>
        <w:spacing w:before="220"/>
        <w:ind w:firstLine="540"/>
        <w:jc w:val="both"/>
      </w:pPr>
      <w:r>
        <w:t>в регионах, где уровень бедности в 2017 году составлял от 10 до 20 процентов, К</w:t>
      </w:r>
      <w:r>
        <w:rPr>
          <w:vertAlign w:val="subscript"/>
        </w:rPr>
        <w:t>T</w:t>
      </w:r>
      <w:r>
        <w:t xml:space="preserve"> = 0,5;</w:t>
      </w:r>
    </w:p>
    <w:p w:rsidR="00A85C8B" w:rsidRDefault="00A85C8B">
      <w:pPr>
        <w:pStyle w:val="ConsPlusNormal"/>
        <w:spacing w:before="220"/>
        <w:ind w:firstLine="540"/>
        <w:jc w:val="both"/>
      </w:pPr>
      <w:r>
        <w:t>в регионах, где уровень бедности в 2017 году превышал 20 процентов, К</w:t>
      </w:r>
      <w:r>
        <w:rPr>
          <w:vertAlign w:val="subscript"/>
        </w:rPr>
        <w:t>T</w:t>
      </w:r>
      <w:r>
        <w:t xml:space="preserve"> = 0,42.</w:t>
      </w:r>
    </w:p>
    <w:p w:rsidR="00A85C8B" w:rsidRDefault="00A85C8B">
      <w:pPr>
        <w:pStyle w:val="ConsPlusNormal"/>
        <w:spacing w:before="220"/>
        <w:ind w:firstLine="540"/>
        <w:jc w:val="both"/>
      </w:pPr>
      <w:r>
        <w:t>10. Целевое значение показателя "Уровень бедности" в субъекте Российской Федерации к 2030 году (X</w:t>
      </w:r>
      <w:r>
        <w:rPr>
          <w:vertAlign w:val="subscript"/>
        </w:rPr>
        <w:t>2030(i)</w:t>
      </w:r>
      <w:r>
        <w:t>) определяется путем умножения значения показателя "Уровень бедности" в 2017 году на целевой коэффициент снижения уровня бедности (К</w:t>
      </w:r>
      <w:r>
        <w:rPr>
          <w:vertAlign w:val="subscript"/>
        </w:rPr>
        <w:t>T</w:t>
      </w:r>
      <w:r>
        <w:t>) для соответствующей группы регионов по формуле:</w:t>
      </w:r>
    </w:p>
    <w:p w:rsidR="00A85C8B" w:rsidRDefault="00A85C8B">
      <w:pPr>
        <w:pStyle w:val="ConsPlusNormal"/>
        <w:jc w:val="both"/>
      </w:pPr>
    </w:p>
    <w:p w:rsidR="00A85C8B" w:rsidRDefault="00A85C8B">
      <w:pPr>
        <w:pStyle w:val="ConsPlusNormal"/>
        <w:jc w:val="center"/>
      </w:pPr>
      <w:bookmarkStart w:id="31" w:name="P1324"/>
      <w:bookmarkEnd w:id="31"/>
      <w:r>
        <w:t>X</w:t>
      </w:r>
      <w:r>
        <w:rPr>
          <w:vertAlign w:val="subscript"/>
        </w:rPr>
        <w:t>2030(i)</w:t>
      </w:r>
      <w:r>
        <w:t xml:space="preserve"> = X</w:t>
      </w:r>
      <w:r>
        <w:rPr>
          <w:vertAlign w:val="subscript"/>
        </w:rPr>
        <w:t>2017(i</w:t>
      </w:r>
      <w:r>
        <w:t>) x K</w:t>
      </w:r>
      <w:r>
        <w:rPr>
          <w:vertAlign w:val="subscript"/>
        </w:rPr>
        <w:t>T</w:t>
      </w:r>
      <w:r>
        <w:t>,</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X</w:t>
      </w:r>
      <w:r>
        <w:rPr>
          <w:vertAlign w:val="subscript"/>
        </w:rPr>
        <w:t>2017(i)</w:t>
      </w:r>
      <w:r>
        <w:t xml:space="preserve"> - значение показателя "Уровень бедности" в субъекте Российской Федерации за 2017 год (процентов);</w:t>
      </w:r>
    </w:p>
    <w:p w:rsidR="00A85C8B" w:rsidRDefault="00A85C8B">
      <w:pPr>
        <w:pStyle w:val="ConsPlusNormal"/>
        <w:spacing w:before="220"/>
        <w:ind w:firstLine="540"/>
        <w:jc w:val="both"/>
      </w:pPr>
      <w:r>
        <w:t>К</w:t>
      </w:r>
      <w:r>
        <w:rPr>
          <w:vertAlign w:val="subscript"/>
        </w:rPr>
        <w:t>T</w:t>
      </w:r>
      <w:r>
        <w:t xml:space="preserve"> - целевой коэффициент снижения уровня бедности.</w:t>
      </w:r>
    </w:p>
    <w:p w:rsidR="00A85C8B" w:rsidRDefault="00A85C8B">
      <w:pPr>
        <w:pStyle w:val="ConsPlusNormal"/>
        <w:spacing w:before="220"/>
        <w:ind w:firstLine="540"/>
        <w:jc w:val="both"/>
      </w:pPr>
      <w:r>
        <w:t>В случае если расчетное целевое значение показателя "Уровень бедности" выше согласованного с Министерством труда и социальной защиты Российской Федерации целевого значения, устанавливается согласованное значение.</w:t>
      </w:r>
    </w:p>
    <w:p w:rsidR="00A85C8B" w:rsidRDefault="00A85C8B">
      <w:pPr>
        <w:pStyle w:val="ConsPlusNormal"/>
        <w:spacing w:before="220"/>
        <w:ind w:firstLine="540"/>
        <w:jc w:val="both"/>
      </w:pPr>
      <w:r>
        <w:t>11. Для учета тенденции изменения показателя "Уровень бедности" в субъекте Российской Федерации на первоначальном этапе проводится расчет среднегодового темпа изменения показателя "Уровень бедности" с 2016 года по 2020 год (</w:t>
      </w:r>
      <w:r>
        <w:rPr>
          <w:noProof/>
          <w:position w:val="-12"/>
        </w:rPr>
        <w:drawing>
          <wp:inline distT="0" distB="0" distL="0" distR="0">
            <wp:extent cx="325120" cy="2933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5120" cy="293370"/>
                    </a:xfrm>
                    <a:prstGeom prst="rect">
                      <a:avLst/>
                    </a:prstGeom>
                    <a:noFill/>
                    <a:ln>
                      <a:noFill/>
                    </a:ln>
                  </pic:spPr>
                </pic:pic>
              </a:graphicData>
            </a:graphic>
          </wp:inline>
        </w:drawing>
      </w:r>
      <w:r>
        <w:t>) по формуле:</w:t>
      </w:r>
    </w:p>
    <w:p w:rsidR="00A85C8B" w:rsidRDefault="00A85C8B">
      <w:pPr>
        <w:pStyle w:val="ConsPlusNormal"/>
        <w:jc w:val="both"/>
      </w:pPr>
    </w:p>
    <w:p w:rsidR="00A85C8B" w:rsidRDefault="00A85C8B">
      <w:pPr>
        <w:pStyle w:val="ConsPlusNormal"/>
        <w:jc w:val="center"/>
      </w:pPr>
      <w:bookmarkStart w:id="32" w:name="P1332"/>
      <w:bookmarkEnd w:id="32"/>
      <w:r>
        <w:rPr>
          <w:noProof/>
          <w:position w:val="-32"/>
        </w:rPr>
        <w:drawing>
          <wp:inline distT="0" distB="0" distL="0" distR="0">
            <wp:extent cx="1760220" cy="5556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760220" cy="55562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X</w:t>
      </w:r>
      <w:r>
        <w:rPr>
          <w:vertAlign w:val="subscript"/>
        </w:rPr>
        <w:t>2020(i)</w:t>
      </w:r>
      <w:r>
        <w:t xml:space="preserve"> - уровень бедности в субъекте Российской Федерации в 2020 году;</w:t>
      </w:r>
    </w:p>
    <w:p w:rsidR="00A85C8B" w:rsidRDefault="00A85C8B">
      <w:pPr>
        <w:pStyle w:val="ConsPlusNormal"/>
        <w:spacing w:before="220"/>
        <w:ind w:firstLine="540"/>
        <w:jc w:val="both"/>
      </w:pPr>
      <w:r>
        <w:t>X</w:t>
      </w:r>
      <w:r>
        <w:rPr>
          <w:vertAlign w:val="subscript"/>
        </w:rPr>
        <w:t>2016(i)</w:t>
      </w:r>
      <w:r>
        <w:t xml:space="preserve"> - уровень бедности в субъекте Российской Федерации в 2016 году.</w:t>
      </w:r>
    </w:p>
    <w:p w:rsidR="00A85C8B" w:rsidRDefault="00A85C8B">
      <w:pPr>
        <w:pStyle w:val="ConsPlusNormal"/>
        <w:spacing w:before="220"/>
        <w:ind w:firstLine="540"/>
        <w:jc w:val="both"/>
      </w:pPr>
      <w:r>
        <w:t>12. Для расчета плановых значений показателя "Уровень бедности" в субъекте Российской Федерации по годам до 2030 года определяется среднегодовой темп снижения показателя "Уровень бедности" (</w:t>
      </w:r>
      <w:r>
        <w:rPr>
          <w:noProof/>
          <w:position w:val="-12"/>
        </w:rPr>
        <w:drawing>
          <wp:inline distT="0" distB="0" distL="0" distR="0">
            <wp:extent cx="377190" cy="30416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77190" cy="304165"/>
                    </a:xfrm>
                    <a:prstGeom prst="rect">
                      <a:avLst/>
                    </a:prstGeom>
                    <a:noFill/>
                    <a:ln>
                      <a:noFill/>
                    </a:ln>
                  </pic:spPr>
                </pic:pic>
              </a:graphicData>
            </a:graphic>
          </wp:inline>
        </w:drawing>
      </w:r>
      <w:r>
        <w:t>) по формуле:</w:t>
      </w:r>
    </w:p>
    <w:p w:rsidR="00A85C8B" w:rsidRDefault="00A85C8B">
      <w:pPr>
        <w:pStyle w:val="ConsPlusNormal"/>
        <w:jc w:val="both"/>
      </w:pPr>
    </w:p>
    <w:p w:rsidR="00A85C8B" w:rsidRDefault="00A85C8B">
      <w:pPr>
        <w:pStyle w:val="ConsPlusNormal"/>
        <w:jc w:val="center"/>
      </w:pPr>
      <w:r>
        <w:rPr>
          <w:noProof/>
          <w:position w:val="-48"/>
        </w:rPr>
        <w:drawing>
          <wp:inline distT="0" distB="0" distL="0" distR="0">
            <wp:extent cx="1561465" cy="75438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61465" cy="75438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 xml:space="preserve">e, ln - число Эйлера (e </w:t>
      </w:r>
      <w:r>
        <w:rPr>
          <w:noProof/>
        </w:rPr>
        <w:drawing>
          <wp:inline distT="0" distB="0" distL="0" distR="0">
            <wp:extent cx="136525" cy="1365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2,718281828459045) и логарифм числа по натуральному основанию;</w:t>
      </w:r>
    </w:p>
    <w:p w:rsidR="00A85C8B" w:rsidRDefault="00A85C8B">
      <w:pPr>
        <w:pStyle w:val="ConsPlusNormal"/>
        <w:spacing w:before="220"/>
        <w:ind w:firstLine="540"/>
        <w:jc w:val="both"/>
      </w:pPr>
      <w:r>
        <w:t>X</w:t>
      </w:r>
      <w:r>
        <w:rPr>
          <w:vertAlign w:val="subscript"/>
        </w:rPr>
        <w:t>2030(i)</w:t>
      </w:r>
      <w:r>
        <w:t xml:space="preserve"> - целевое значение показателя "Уровень бедности" в субъекте Российской Федерации к 2030 году, полученное по формуле, предусмотренной </w:t>
      </w:r>
      <w:hyperlink w:anchor="P1324">
        <w:r>
          <w:rPr>
            <w:color w:val="0000FF"/>
          </w:rPr>
          <w:t>абзацем вторым пункта 10</w:t>
        </w:r>
      </w:hyperlink>
      <w:r>
        <w:t xml:space="preserve"> настоящей методики, процентов;</w:t>
      </w:r>
    </w:p>
    <w:p w:rsidR="00A85C8B" w:rsidRDefault="00A85C8B">
      <w:pPr>
        <w:pStyle w:val="ConsPlusNormal"/>
        <w:spacing w:before="220"/>
        <w:ind w:firstLine="540"/>
        <w:jc w:val="both"/>
      </w:pPr>
      <w:r>
        <w:t>X</w:t>
      </w:r>
      <w:r>
        <w:rPr>
          <w:vertAlign w:val="subscript"/>
        </w:rPr>
        <w:t>t(i</w:t>
      </w:r>
      <w:r>
        <w:t xml:space="preserve">) - значение показателя "Уровень бедности" в субъекте Российской Федерации за 2019 год для субъектов Российской Федерации, у которых </w:t>
      </w:r>
      <w:r>
        <w:rPr>
          <w:noProof/>
          <w:position w:val="-12"/>
        </w:rPr>
        <w:drawing>
          <wp:inline distT="0" distB="0" distL="0" distR="0">
            <wp:extent cx="325120" cy="2933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5120" cy="293370"/>
                    </a:xfrm>
                    <a:prstGeom prst="rect">
                      <a:avLst/>
                    </a:prstGeom>
                    <a:noFill/>
                    <a:ln>
                      <a:noFill/>
                    </a:ln>
                  </pic:spPr>
                </pic:pic>
              </a:graphicData>
            </a:graphic>
          </wp:inline>
        </w:drawing>
      </w:r>
      <w:r>
        <w:t xml:space="preserve"> &lt; 100 процентов, за 2021 год для субъектов Российской Федерации, у которых </w:t>
      </w:r>
      <w:r>
        <w:rPr>
          <w:noProof/>
          <w:position w:val="-12"/>
        </w:rPr>
        <w:drawing>
          <wp:inline distT="0" distB="0" distL="0" distR="0">
            <wp:extent cx="838200" cy="2933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a:noFill/>
                    </a:ln>
                  </pic:spPr>
                </pic:pic>
              </a:graphicData>
            </a:graphic>
          </wp:inline>
        </w:drawing>
      </w:r>
      <w:r>
        <w:t xml:space="preserve"> процентов;</w:t>
      </w:r>
    </w:p>
    <w:p w:rsidR="00A85C8B" w:rsidRDefault="00A85C8B">
      <w:pPr>
        <w:pStyle w:val="ConsPlusNormal"/>
        <w:spacing w:before="220"/>
        <w:ind w:firstLine="540"/>
        <w:jc w:val="both"/>
      </w:pPr>
      <w:r>
        <w:t xml:space="preserve">t - количество лет планового периода, которое определяется в зависимости от среднегодового темпа изменения уровня бедности в субъекте Российской Федерации </w:t>
      </w:r>
      <w:r>
        <w:rPr>
          <w:noProof/>
          <w:position w:val="-12"/>
        </w:rPr>
        <w:drawing>
          <wp:inline distT="0" distB="0" distL="0" distR="0">
            <wp:extent cx="325120" cy="2933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5120" cy="293370"/>
                    </a:xfrm>
                    <a:prstGeom prst="rect">
                      <a:avLst/>
                    </a:prstGeom>
                    <a:noFill/>
                    <a:ln>
                      <a:noFill/>
                    </a:ln>
                  </pic:spPr>
                </pic:pic>
              </a:graphicData>
            </a:graphic>
          </wp:inline>
        </w:drawing>
      </w:r>
      <w:r>
        <w:t>:</w:t>
      </w:r>
    </w:p>
    <w:p w:rsidR="00A85C8B" w:rsidRDefault="00A85C8B">
      <w:pPr>
        <w:pStyle w:val="ConsPlusNormal"/>
        <w:spacing w:before="220"/>
        <w:ind w:firstLine="540"/>
        <w:jc w:val="both"/>
      </w:pPr>
      <w:r>
        <w:t xml:space="preserve">если </w:t>
      </w:r>
      <w:r>
        <w:rPr>
          <w:noProof/>
          <w:position w:val="-12"/>
        </w:rPr>
        <w:drawing>
          <wp:inline distT="0" distB="0" distL="0" distR="0">
            <wp:extent cx="838200" cy="2933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a:noFill/>
                    </a:ln>
                  </pic:spPr>
                </pic:pic>
              </a:graphicData>
            </a:graphic>
          </wp:inline>
        </w:drawing>
      </w:r>
      <w:r>
        <w:t xml:space="preserve"> процентов, то t = 9;</w:t>
      </w:r>
    </w:p>
    <w:p w:rsidR="00A85C8B" w:rsidRDefault="00A85C8B">
      <w:pPr>
        <w:pStyle w:val="ConsPlusNormal"/>
        <w:spacing w:before="220"/>
        <w:ind w:firstLine="540"/>
        <w:jc w:val="both"/>
      </w:pPr>
      <w:r>
        <w:t xml:space="preserve">если </w:t>
      </w:r>
      <w:r>
        <w:rPr>
          <w:noProof/>
          <w:position w:val="-12"/>
        </w:rPr>
        <w:drawing>
          <wp:inline distT="0" distB="0" distL="0" distR="0">
            <wp:extent cx="325120" cy="2933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5120" cy="293370"/>
                    </a:xfrm>
                    <a:prstGeom prst="rect">
                      <a:avLst/>
                    </a:prstGeom>
                    <a:noFill/>
                    <a:ln>
                      <a:noFill/>
                    </a:ln>
                  </pic:spPr>
                </pic:pic>
              </a:graphicData>
            </a:graphic>
          </wp:inline>
        </w:drawing>
      </w:r>
      <w:r>
        <w:t xml:space="preserve"> &lt; 100 процентов, то t = 11.</w:t>
      </w:r>
    </w:p>
    <w:p w:rsidR="00A85C8B" w:rsidRDefault="00A85C8B">
      <w:pPr>
        <w:pStyle w:val="ConsPlusNormal"/>
        <w:spacing w:before="220"/>
        <w:ind w:firstLine="540"/>
        <w:jc w:val="both"/>
      </w:pPr>
      <w:r>
        <w:t xml:space="preserve">Если с 2016 года по 2020 год среднегодовой темп изменения уровня бедности в субъекте Российской Федерации, полученный по формуле, предусмотренной </w:t>
      </w:r>
      <w:hyperlink w:anchor="P1332">
        <w:r>
          <w:rPr>
            <w:color w:val="0000FF"/>
          </w:rPr>
          <w:t>абзацем вторым пункта 11</w:t>
        </w:r>
      </w:hyperlink>
      <w:r>
        <w:t xml:space="preserve"> настоящей методики, превышает 100 процентов, то плановые значения показателя "Уровень бедности" по годам планового периода определяются исходя из того, что в течение первых 2 лет планового периода уровень бедности стабилизируется на уровне 2020 года, а затем снижается до достижения установленного целевого значения показателя "Уровень бедности".</w:t>
      </w:r>
    </w:p>
    <w:p w:rsidR="00A85C8B" w:rsidRDefault="00A85C8B">
      <w:pPr>
        <w:pStyle w:val="ConsPlusNormal"/>
        <w:spacing w:before="220"/>
        <w:ind w:firstLine="540"/>
        <w:jc w:val="both"/>
      </w:pPr>
      <w:r>
        <w:t>13. Расчет плановых значений уровня бедности в субъекте Российской Федерации для каждого года планового периода (X</w:t>
      </w:r>
      <w:r>
        <w:rPr>
          <w:vertAlign w:val="subscript"/>
        </w:rPr>
        <w:t>t,i</w:t>
      </w:r>
      <w:r>
        <w:t>) определяется по формуле:</w:t>
      </w:r>
    </w:p>
    <w:p w:rsidR="00A85C8B" w:rsidRDefault="00A85C8B">
      <w:pPr>
        <w:pStyle w:val="ConsPlusNormal"/>
        <w:jc w:val="both"/>
      </w:pPr>
    </w:p>
    <w:p w:rsidR="00A85C8B" w:rsidRDefault="00A85C8B">
      <w:pPr>
        <w:pStyle w:val="ConsPlusNormal"/>
        <w:jc w:val="center"/>
      </w:pPr>
      <w:r>
        <w:rPr>
          <w:noProof/>
          <w:position w:val="-64"/>
        </w:rPr>
        <w:drawing>
          <wp:inline distT="0" distB="0" distL="0" distR="0">
            <wp:extent cx="3897630" cy="9537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897630" cy="953770"/>
                    </a:xfrm>
                    <a:prstGeom prst="rect">
                      <a:avLst/>
                    </a:prstGeom>
                    <a:noFill/>
                    <a:ln>
                      <a:noFill/>
                    </a:ln>
                  </pic:spPr>
                </pic:pic>
              </a:graphicData>
            </a:graphic>
          </wp:inline>
        </w:drawing>
      </w:r>
      <w:r>
        <w:t>.</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23</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3" w:name="P1362"/>
      <w:bookmarkEnd w:id="33"/>
      <w:r>
        <w:t>МЕТОДИКА</w:t>
      </w:r>
    </w:p>
    <w:p w:rsidR="00A85C8B" w:rsidRDefault="00A85C8B">
      <w:pPr>
        <w:pStyle w:val="ConsPlusTitle"/>
        <w:jc w:val="center"/>
      </w:pPr>
      <w:r>
        <w:t>РАСЧЕТА ПОКАЗАТЕЛЯ "ДОЛЯ ГРАЖДАН, СИСТЕМАТИЧЕСКИ</w:t>
      </w:r>
    </w:p>
    <w:p w:rsidR="00A85C8B" w:rsidRDefault="00A85C8B">
      <w:pPr>
        <w:pStyle w:val="ConsPlusTitle"/>
        <w:jc w:val="center"/>
      </w:pPr>
      <w:r>
        <w:t>ЗАНИМАЮЩИХСЯ ФИЗИЧЕСКОЙ КУЛЬТУРОЙ И СПОРТОМ"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15">
              <w:r>
                <w:rPr>
                  <w:color w:val="0000FF"/>
                </w:rPr>
                <w:t>Постановления</w:t>
              </w:r>
            </w:hyperlink>
            <w:r>
              <w:rPr>
                <w:color w:val="392C69"/>
              </w:rPr>
              <w:t xml:space="preserve"> Правительства РФ от 30.11.2022 N 2190)</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показателя "Доля граждан, систематически занимающихся физической культурой и спортом" (далее - показатель).</w:t>
      </w:r>
    </w:p>
    <w:p w:rsidR="00A85C8B" w:rsidRDefault="00A85C8B">
      <w:pPr>
        <w:pStyle w:val="ConsPlusNormal"/>
        <w:spacing w:before="220"/>
        <w:ind w:firstLine="540"/>
        <w:jc w:val="both"/>
      </w:pPr>
      <w:r>
        <w:t>Целевые значения показателя рассчитываются Министерством спорта Российской Федерации.</w:t>
      </w:r>
    </w:p>
    <w:p w:rsidR="00A85C8B" w:rsidRDefault="00A85C8B">
      <w:pPr>
        <w:pStyle w:val="ConsPlusNormal"/>
        <w:spacing w:before="220"/>
        <w:ind w:firstLine="540"/>
        <w:jc w:val="both"/>
      </w:pPr>
      <w:r>
        <w:t>2. В основу расчета целевых значений показателя по каждому субъекту Российской Федерации на период до 2030 года заложены:</w:t>
      </w:r>
    </w:p>
    <w:p w:rsidR="00A85C8B" w:rsidRDefault="00A85C8B">
      <w:pPr>
        <w:pStyle w:val="ConsPlusNormal"/>
        <w:spacing w:before="220"/>
        <w:ind w:firstLine="540"/>
        <w:jc w:val="both"/>
      </w:pPr>
      <w:r>
        <w:t xml:space="preserve">необходимость достижения к 2030 году показателя национальной цели развития Российской Федерации "Увеличение доли граждан, систематически занимающихся физической культурой и спортом, до 70 процентов", установленной </w:t>
      </w:r>
      <w:hyperlink r:id="rId21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на федеральном уровне;</w:t>
      </w:r>
    </w:p>
    <w:p w:rsidR="00A85C8B" w:rsidRDefault="00A85C8B">
      <w:pPr>
        <w:pStyle w:val="ConsPlusNormal"/>
        <w:spacing w:before="220"/>
        <w:ind w:firstLine="540"/>
        <w:jc w:val="both"/>
      </w:pPr>
      <w:r>
        <w:t xml:space="preserve">текущее значение показателя для соответствующего субъекта Российской Федерации в паспорте федерального проекта "Спорт - норма жизни", включенного в состав национального </w:t>
      </w:r>
      <w:hyperlink r:id="rId217">
        <w:r>
          <w:rPr>
            <w:color w:val="0000FF"/>
          </w:rPr>
          <w:t>проекта</w:t>
        </w:r>
      </w:hyperlink>
      <w:r>
        <w:t xml:space="preserve"> "Демография", с учетом утвержденных и внесенных в него изменений.</w:t>
      </w:r>
    </w:p>
    <w:p w:rsidR="00A85C8B" w:rsidRDefault="00A85C8B">
      <w:pPr>
        <w:pStyle w:val="ConsPlusNormal"/>
        <w:spacing w:before="220"/>
        <w:ind w:firstLine="540"/>
        <w:jc w:val="both"/>
      </w:pPr>
      <w:r>
        <w:t xml:space="preserve">3. Целевые значения показателя по субъектам Российской Федерации устанавливаются в соответствии с паспортом федерального </w:t>
      </w:r>
      <w:hyperlink r:id="rId218">
        <w:r>
          <w:rPr>
            <w:color w:val="0000FF"/>
          </w:rPr>
          <w:t>проекта</w:t>
        </w:r>
      </w:hyperlink>
      <w:r>
        <w:t xml:space="preserve"> "Спорт - норма жизни", включенного в состав национального проекта "Демография", и двусторонними соглашениями о реализации региональных проектов "Спорт - норма жизни", заключаемыми между Министерством спорта Российской Федерации и исполнительными органами субъектов Российской Федерации.</w:t>
      </w:r>
    </w:p>
    <w:p w:rsidR="00A85C8B" w:rsidRDefault="00A85C8B">
      <w:pPr>
        <w:pStyle w:val="ConsPlusNormal"/>
        <w:jc w:val="both"/>
      </w:pPr>
      <w:r>
        <w:t xml:space="preserve">(в ред. </w:t>
      </w:r>
      <w:hyperlink r:id="rId219">
        <w:r>
          <w:rPr>
            <w:color w:val="0000FF"/>
          </w:rPr>
          <w:t>Постановления</w:t>
        </w:r>
      </w:hyperlink>
      <w:r>
        <w:t xml:space="preserve"> Правительства РФ от 30.11.2022 N 2190)</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24</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4" w:name="P1388"/>
      <w:bookmarkEnd w:id="34"/>
      <w:r>
        <w:t>МЕТОДИКА</w:t>
      </w:r>
    </w:p>
    <w:p w:rsidR="00A85C8B" w:rsidRDefault="00A85C8B">
      <w:pPr>
        <w:pStyle w:val="ConsPlusTitle"/>
        <w:jc w:val="center"/>
      </w:pPr>
      <w:r>
        <w:t>РАСЧЕТА ПОКАЗАТЕЛЯ "УРОВЕНЬ ОБРАЗОВАНИЯ"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20">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"Уровень образования" по субъектам Российской Федерации (далее - показатель).</w:t>
      </w:r>
    </w:p>
    <w:p w:rsidR="00A85C8B" w:rsidRDefault="00A85C8B">
      <w:pPr>
        <w:pStyle w:val="ConsPlusNormal"/>
        <w:spacing w:before="220"/>
        <w:ind w:firstLine="540"/>
        <w:jc w:val="both"/>
      </w:pPr>
      <w:r>
        <w:t>Целевые значения показателя рассчитываются Министерством просвещения Российской Федерации.</w:t>
      </w:r>
    </w:p>
    <w:p w:rsidR="00A85C8B" w:rsidRDefault="00A85C8B">
      <w:pPr>
        <w:pStyle w:val="ConsPlusNormal"/>
        <w:spacing w:before="220"/>
        <w:ind w:firstLine="540"/>
        <w:jc w:val="both"/>
      </w:pPr>
      <w:r>
        <w:t>2. Для целей настоящей методики используются следующие понятия:</w:t>
      </w:r>
    </w:p>
    <w:p w:rsidR="00A85C8B" w:rsidRDefault="00A85C8B">
      <w:pPr>
        <w:pStyle w:val="ConsPlusNormal"/>
        <w:spacing w:before="220"/>
        <w:ind w:firstLine="540"/>
        <w:jc w:val="both"/>
      </w:pPr>
      <w:r>
        <w:t>"базовое значение показателя" - значение показателя, принятое за базу для расчетов (2020 год), процентов;</w:t>
      </w:r>
    </w:p>
    <w:p w:rsidR="00A85C8B" w:rsidRDefault="00A85C8B">
      <w:pPr>
        <w:pStyle w:val="ConsPlusNormal"/>
        <w:spacing w:before="220"/>
        <w:ind w:firstLine="540"/>
        <w:jc w:val="both"/>
      </w:pPr>
      <w:r>
        <w:t>"целевое значение показателя" - значение показателя, установленное на конец планового периода, процентов;</w:t>
      </w:r>
    </w:p>
    <w:p w:rsidR="00A85C8B" w:rsidRDefault="00A85C8B">
      <w:pPr>
        <w:pStyle w:val="ConsPlusNormal"/>
        <w:spacing w:before="220"/>
        <w:ind w:firstLine="540"/>
        <w:jc w:val="both"/>
      </w:pPr>
      <w:r>
        <w:t>"целевой темп роста показателя" - темп роста показателя в плановом периоде по отношению к базе, процентов;</w:t>
      </w:r>
    </w:p>
    <w:p w:rsidR="00A85C8B" w:rsidRDefault="00A85C8B">
      <w:pPr>
        <w:pStyle w:val="ConsPlusNormal"/>
        <w:spacing w:before="220"/>
        <w:ind w:firstLine="540"/>
        <w:jc w:val="both"/>
      </w:pPr>
      <w:r>
        <w:t>"новое целевое значение показателя" - значение показателя, установленное на период с 2023 по 2030 год с учетом введения новых 3 компонент, процентов.</w:t>
      </w:r>
    </w:p>
    <w:p w:rsidR="00A85C8B" w:rsidRDefault="00A85C8B">
      <w:pPr>
        <w:pStyle w:val="ConsPlusNormal"/>
        <w:jc w:val="both"/>
      </w:pPr>
      <w:r>
        <w:t xml:space="preserve">(абзац введен </w:t>
      </w:r>
      <w:hyperlink r:id="rId221">
        <w:r>
          <w:rPr>
            <w:color w:val="0000FF"/>
          </w:rPr>
          <w:t>Постановлением</w:t>
        </w:r>
      </w:hyperlink>
      <w:r>
        <w:t xml:space="preserve"> Правительства РФ от 01.07.2023 N 1094)</w:t>
      </w:r>
    </w:p>
    <w:p w:rsidR="00A85C8B" w:rsidRDefault="00A85C8B">
      <w:pPr>
        <w:pStyle w:val="ConsPlusNormal"/>
        <w:spacing w:before="220"/>
        <w:ind w:firstLine="540"/>
        <w:jc w:val="both"/>
      </w:pPr>
      <w:r>
        <w:t>3. Целевые темпы роста показателя для каждого субъекта Российской Федерации в 2030 году по отношению к 2020 году определяются из расчета установления минимального темпа роста показателя для региона с наилучшим значением показателя и максимального темпа роста показателя для региона с наименьшим значением показателя в 2019 году. Целевые темпы прироста для 2030 года (b</w:t>
      </w:r>
      <w:r>
        <w:rPr>
          <w:vertAlign w:val="subscript"/>
        </w:rPr>
        <w:t>j</w:t>
      </w:r>
      <w:r>
        <w:t>) определяются по формулам:</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3227070" cy="50292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22707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48"/>
        </w:rPr>
        <w:drawing>
          <wp:inline distT="0" distB="0" distL="0" distR="0">
            <wp:extent cx="2797810" cy="7543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797810" cy="75438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ЦТ</w:t>
      </w:r>
      <w:r>
        <w:rPr>
          <w:vertAlign w:val="subscript"/>
        </w:rPr>
        <w:t>ср</w:t>
      </w:r>
      <w:r>
        <w:t xml:space="preserve"> - среднее значение темпа роста показателя в 2019 году, рассчитанное с исключением из расчетной выборки 2 лучших и 2 худших значений темпов роста показателя, процентов;</w:t>
      </w:r>
    </w:p>
    <w:p w:rsidR="00A85C8B" w:rsidRDefault="00A85C8B">
      <w:pPr>
        <w:pStyle w:val="ConsPlusNormal"/>
        <w:spacing w:before="220"/>
        <w:ind w:firstLine="540"/>
        <w:jc w:val="both"/>
      </w:pPr>
      <w:r>
        <w:t>n - число субъектов Российской Федерации, единиц;</w:t>
      </w:r>
    </w:p>
    <w:p w:rsidR="00A85C8B" w:rsidRDefault="00A85C8B">
      <w:pPr>
        <w:pStyle w:val="ConsPlusNormal"/>
        <w:spacing w:before="220"/>
        <w:ind w:firstLine="540"/>
        <w:jc w:val="both"/>
      </w:pPr>
      <w:r>
        <w:t>j - порядковый номер субъекта Российской Федерации;</w:t>
      </w:r>
    </w:p>
    <w:p w:rsidR="00A85C8B" w:rsidRDefault="00A85C8B">
      <w:pPr>
        <w:pStyle w:val="ConsPlusNormal"/>
        <w:spacing w:before="220"/>
        <w:ind w:firstLine="540"/>
        <w:jc w:val="both"/>
      </w:pPr>
      <w:r>
        <w:t>ЦП</w:t>
      </w:r>
      <w:r>
        <w:rPr>
          <w:vertAlign w:val="subscript"/>
        </w:rPr>
        <w:t>МАКС</w:t>
      </w:r>
      <w:r>
        <w:t xml:space="preserve"> - наибольшее значение показателя ЦТ</w:t>
      </w:r>
      <w:r>
        <w:rPr>
          <w:vertAlign w:val="subscript"/>
        </w:rPr>
        <w:t>j,2019,</w:t>
      </w:r>
      <w:r>
        <w:t xml:space="preserve"> которое было в субъектах Российской Федерации в 2019 году, процентов;</w:t>
      </w:r>
    </w:p>
    <w:p w:rsidR="00A85C8B" w:rsidRDefault="00A85C8B">
      <w:pPr>
        <w:pStyle w:val="ConsPlusNormal"/>
        <w:spacing w:before="220"/>
        <w:ind w:firstLine="540"/>
        <w:jc w:val="both"/>
      </w:pPr>
      <w:r>
        <w:t>ЦП</w:t>
      </w:r>
      <w:r>
        <w:rPr>
          <w:vertAlign w:val="subscript"/>
        </w:rPr>
        <w:t>МИН</w:t>
      </w:r>
      <w:r>
        <w:t xml:space="preserve"> - наименьшее значение показателя ЦТ</w:t>
      </w:r>
      <w:r>
        <w:rPr>
          <w:vertAlign w:val="subscript"/>
        </w:rPr>
        <w:t>j,2019</w:t>
      </w:r>
      <w:r>
        <w:t>, которое было в субъектах Российской Федерации в 2019 году, процентов;</w:t>
      </w:r>
    </w:p>
    <w:p w:rsidR="00A85C8B" w:rsidRDefault="00A85C8B">
      <w:pPr>
        <w:pStyle w:val="ConsPlusNormal"/>
        <w:spacing w:before="220"/>
        <w:ind w:firstLine="540"/>
        <w:jc w:val="both"/>
      </w:pPr>
      <w:r>
        <w:t>ЦТ</w:t>
      </w:r>
      <w:r>
        <w:rPr>
          <w:vertAlign w:val="subscript"/>
        </w:rPr>
        <w:t>j,2019</w:t>
      </w:r>
      <w:r>
        <w:t xml:space="preserve"> - значение показателя в 2019 году для j-го региона, процентов;</w:t>
      </w:r>
    </w:p>
    <w:p w:rsidR="00A85C8B" w:rsidRDefault="00A85C8B">
      <w:pPr>
        <w:pStyle w:val="ConsPlusNormal"/>
        <w:spacing w:before="220"/>
        <w:ind w:firstLine="540"/>
        <w:jc w:val="both"/>
      </w:pPr>
      <w:r>
        <w:t>ЦТ</w:t>
      </w:r>
      <w:r>
        <w:rPr>
          <w:vertAlign w:val="subscript"/>
        </w:rPr>
        <w:t>j,2018</w:t>
      </w:r>
      <w:r>
        <w:t xml:space="preserve"> - значение показателя в 2018 году для j-го региона, процентов;</w:t>
      </w:r>
    </w:p>
    <w:p w:rsidR="00A85C8B" w:rsidRDefault="00A85C8B">
      <w:pPr>
        <w:pStyle w:val="ConsPlusNormal"/>
        <w:spacing w:before="220"/>
        <w:ind w:firstLine="540"/>
        <w:jc w:val="both"/>
      </w:pPr>
      <w:r>
        <w:t>ЦТ</w:t>
      </w:r>
      <w:r>
        <w:rPr>
          <w:vertAlign w:val="subscript"/>
        </w:rPr>
        <w:t>МИН</w:t>
      </w:r>
      <w:r>
        <w:t xml:space="preserve"> - минимальный целевой темп прироста показателя в 2030 году по отношению к 2020 году, устанавливаемый субъекту Российской Федерации с наибольшим значением показателя в 2019 году (ЦТ</w:t>
      </w:r>
      <w:r>
        <w:rPr>
          <w:vertAlign w:val="subscript"/>
        </w:rPr>
        <w:t>МИН</w:t>
      </w:r>
      <w:r>
        <w:t xml:space="preserve"> не может быть менее 2 процентов), процентов;</w:t>
      </w:r>
    </w:p>
    <w:p w:rsidR="00A85C8B" w:rsidRDefault="00A85C8B">
      <w:pPr>
        <w:pStyle w:val="ConsPlusNormal"/>
        <w:spacing w:before="220"/>
        <w:ind w:firstLine="540"/>
        <w:jc w:val="both"/>
      </w:pPr>
      <w:r>
        <w:t>МАКС (значение 1, значение 2) - наибольшее из 2 значений.</w:t>
      </w:r>
    </w:p>
    <w:p w:rsidR="00A85C8B" w:rsidRDefault="00A85C8B">
      <w:pPr>
        <w:pStyle w:val="ConsPlusNormal"/>
        <w:spacing w:before="220"/>
        <w:ind w:firstLine="540"/>
        <w:jc w:val="both"/>
      </w:pPr>
      <w:r>
        <w:t>4. Функция распределения целевых значений показателя задана таким образом, чтобы на начальном и конечном отрезках планового периода (2021 - 2030 годы) прирост был наименьшим, а максимальный прирост достигался в середине планового периода.</w:t>
      </w:r>
    </w:p>
    <w:p w:rsidR="00A85C8B" w:rsidRDefault="00A85C8B">
      <w:pPr>
        <w:pStyle w:val="ConsPlusNormal"/>
        <w:spacing w:before="220"/>
        <w:ind w:firstLine="540"/>
        <w:jc w:val="both"/>
      </w:pPr>
      <w:r>
        <w:t>Темп роста показателя относительно 2020 года определяется по формулам:</w:t>
      </w:r>
    </w:p>
    <w:p w:rsidR="00A85C8B" w:rsidRDefault="00A85C8B">
      <w:pPr>
        <w:pStyle w:val="ConsPlusNormal"/>
        <w:jc w:val="both"/>
      </w:pPr>
    </w:p>
    <w:p w:rsidR="00A85C8B" w:rsidRDefault="00A85C8B">
      <w:pPr>
        <w:pStyle w:val="ConsPlusNormal"/>
        <w:jc w:val="center"/>
      </w:pPr>
      <w:r>
        <w:rPr>
          <w:noProof/>
          <w:position w:val="-29"/>
        </w:rPr>
        <w:drawing>
          <wp:inline distT="0" distB="0" distL="0" distR="0">
            <wp:extent cx="2483485" cy="51371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483485" cy="51371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32"/>
        </w:rPr>
        <w:drawing>
          <wp:inline distT="0" distB="0" distL="0" distR="0">
            <wp:extent cx="1917700" cy="5556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17700" cy="55562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708150" cy="47180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t - год планового периода (2021 - 2030 годы);</w:t>
      </w:r>
    </w:p>
    <w:p w:rsidR="00A85C8B" w:rsidRDefault="00A85C8B">
      <w:pPr>
        <w:pStyle w:val="ConsPlusNormal"/>
        <w:spacing w:before="220"/>
        <w:ind w:firstLine="540"/>
        <w:jc w:val="both"/>
      </w:pPr>
      <w:r>
        <w:t>y</w:t>
      </w:r>
      <w:r>
        <w:rPr>
          <w:vertAlign w:val="subscript"/>
        </w:rPr>
        <w:t>j,t</w:t>
      </w:r>
      <w:r>
        <w:t xml:space="preserve"> - целевой темп роста показателя для j-го региона в год t к 2020 году, процентов;</w:t>
      </w:r>
    </w:p>
    <w:p w:rsidR="00A85C8B" w:rsidRDefault="00A85C8B">
      <w:pPr>
        <w:pStyle w:val="ConsPlusNormal"/>
        <w:spacing w:before="220"/>
        <w:ind w:firstLine="540"/>
        <w:jc w:val="both"/>
      </w:pPr>
      <w:r>
        <w:t>b</w:t>
      </w:r>
      <w:r>
        <w:rPr>
          <w:vertAlign w:val="subscript"/>
        </w:rPr>
        <w:t>j</w:t>
      </w:r>
      <w:r>
        <w:t xml:space="preserve"> - целевой темп прироста для j-го региона в 2030 году по отношению к 2020 году, процентов;</w:t>
      </w:r>
    </w:p>
    <w:p w:rsidR="00A85C8B" w:rsidRDefault="00A85C8B">
      <w:pPr>
        <w:pStyle w:val="ConsPlusNormal"/>
        <w:spacing w:before="220"/>
        <w:ind w:firstLine="540"/>
        <w:jc w:val="both"/>
      </w:pPr>
      <w:r>
        <w:t>a, m, n, q - вспомогательные переменные, рассчитанные на основании целевого темпа.</w:t>
      </w:r>
    </w:p>
    <w:p w:rsidR="00A85C8B" w:rsidRDefault="00A85C8B">
      <w:pPr>
        <w:pStyle w:val="ConsPlusNormal"/>
        <w:spacing w:before="220"/>
        <w:ind w:firstLine="540"/>
        <w:jc w:val="both"/>
      </w:pPr>
      <w:bookmarkStart w:id="35" w:name="P1434"/>
      <w:bookmarkEnd w:id="35"/>
      <w:r>
        <w:t>5. Целевые значения показателя по первым 4 компонентам определяются по формуле:</w:t>
      </w:r>
    </w:p>
    <w:p w:rsidR="00A85C8B" w:rsidRDefault="00A85C8B">
      <w:pPr>
        <w:pStyle w:val="ConsPlusNormal"/>
        <w:jc w:val="both"/>
      </w:pPr>
      <w:r>
        <w:t xml:space="preserve">(в ред. </w:t>
      </w:r>
      <w:hyperlink r:id="rId227">
        <w:r>
          <w:rPr>
            <w:color w:val="0000FF"/>
          </w:rPr>
          <w:t>Постановления</w:t>
        </w:r>
      </w:hyperlink>
      <w:r>
        <w:t xml:space="preserve"> Правительства РФ от 01.07.2023 N 1094)</w:t>
      </w:r>
    </w:p>
    <w:p w:rsidR="00A85C8B" w:rsidRDefault="00A85C8B">
      <w:pPr>
        <w:pStyle w:val="ConsPlusNormal"/>
        <w:jc w:val="both"/>
      </w:pPr>
    </w:p>
    <w:p w:rsidR="00A85C8B" w:rsidRDefault="00A85C8B">
      <w:pPr>
        <w:pStyle w:val="ConsPlusNormal"/>
        <w:jc w:val="center"/>
      </w:pPr>
      <w:r>
        <w:t>ЦП</w:t>
      </w:r>
      <w:r>
        <w:rPr>
          <w:vertAlign w:val="subscript"/>
        </w:rPr>
        <w:t>j,t</w:t>
      </w:r>
      <w:r>
        <w:t xml:space="preserve"> = ЦП</w:t>
      </w:r>
      <w:r>
        <w:rPr>
          <w:vertAlign w:val="subscript"/>
        </w:rPr>
        <w:t>j,2020</w:t>
      </w:r>
      <w:r>
        <w:t xml:space="preserve"> x у</w:t>
      </w:r>
      <w:r>
        <w:rPr>
          <w:vertAlign w:val="subscript"/>
        </w:rPr>
        <w:t>j,t</w:t>
      </w:r>
      <w:r>
        <w:t xml:space="preserve"> /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t - год планового периода (2021 - 2030 годы);</w:t>
      </w:r>
    </w:p>
    <w:p w:rsidR="00A85C8B" w:rsidRDefault="00A85C8B">
      <w:pPr>
        <w:pStyle w:val="ConsPlusNormal"/>
        <w:spacing w:before="220"/>
        <w:ind w:firstLine="540"/>
        <w:jc w:val="both"/>
      </w:pPr>
      <w:r>
        <w:t>ЦП</w:t>
      </w:r>
      <w:r>
        <w:rPr>
          <w:vertAlign w:val="subscript"/>
        </w:rPr>
        <w:t>j,t</w:t>
      </w:r>
      <w:r>
        <w:t xml:space="preserve"> - целевые значения показателя для j-го региона в год t, процентов;</w:t>
      </w:r>
    </w:p>
    <w:p w:rsidR="00A85C8B" w:rsidRDefault="00A85C8B">
      <w:pPr>
        <w:pStyle w:val="ConsPlusNormal"/>
        <w:spacing w:before="220"/>
        <w:ind w:firstLine="540"/>
        <w:jc w:val="both"/>
      </w:pPr>
      <w:r>
        <w:t>ЦП</w:t>
      </w:r>
      <w:r>
        <w:rPr>
          <w:vertAlign w:val="subscript"/>
        </w:rPr>
        <w:t>j,2020</w:t>
      </w:r>
      <w:r>
        <w:t xml:space="preserve"> - значение показателя в 2020 году для j-го региона, процентов;</w:t>
      </w:r>
    </w:p>
    <w:p w:rsidR="00A85C8B" w:rsidRDefault="00A85C8B">
      <w:pPr>
        <w:pStyle w:val="ConsPlusNormal"/>
        <w:spacing w:before="220"/>
        <w:ind w:firstLine="540"/>
        <w:jc w:val="both"/>
      </w:pPr>
      <w:r>
        <w:t>y</w:t>
      </w:r>
      <w:r>
        <w:rPr>
          <w:vertAlign w:val="subscript"/>
        </w:rPr>
        <w:t>j,t</w:t>
      </w:r>
      <w:r>
        <w:t xml:space="preserve"> - целевой темп роста показателя для j-го региона в год t к 2020 году, процентов.</w:t>
      </w:r>
    </w:p>
    <w:p w:rsidR="00A85C8B" w:rsidRDefault="00A85C8B">
      <w:pPr>
        <w:pStyle w:val="ConsPlusNormal"/>
        <w:spacing w:before="220"/>
        <w:ind w:firstLine="540"/>
        <w:jc w:val="both"/>
      </w:pPr>
      <w:r>
        <w:t>6. Целевые значения показателя на 2023 и последующие годы (ЦПН</w:t>
      </w:r>
      <w:r>
        <w:rPr>
          <w:vertAlign w:val="subscript"/>
        </w:rPr>
        <w:t>j, t</w:t>
      </w:r>
      <w:r>
        <w:t>) рассчитываются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3447415" cy="4610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447415"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t - год планового периода (2021 - 2030 годы);</w:t>
      </w:r>
    </w:p>
    <w:p w:rsidR="00A85C8B" w:rsidRDefault="00A85C8B">
      <w:pPr>
        <w:pStyle w:val="ConsPlusNormal"/>
        <w:spacing w:before="220"/>
        <w:ind w:firstLine="540"/>
        <w:jc w:val="both"/>
      </w:pPr>
      <w:r>
        <w:t>ЦП</w:t>
      </w:r>
      <w:r>
        <w:rPr>
          <w:vertAlign w:val="subscript"/>
        </w:rPr>
        <w:t>j, t</w:t>
      </w:r>
      <w:r>
        <w:t xml:space="preserve"> - целевые значения показателя для j-го региона в год t, рассчитанные в соответствии с </w:t>
      </w:r>
      <w:hyperlink w:anchor="P1434">
        <w:r>
          <w:rPr>
            <w:color w:val="0000FF"/>
          </w:rPr>
          <w:t>пунктом 5</w:t>
        </w:r>
      </w:hyperlink>
      <w:r>
        <w:t xml:space="preserve"> настоящей методики, процентов;</w:t>
      </w:r>
    </w:p>
    <w:p w:rsidR="00A85C8B" w:rsidRDefault="00A85C8B">
      <w:pPr>
        <w:pStyle w:val="ConsPlusNormal"/>
        <w:spacing w:before="220"/>
        <w:ind w:firstLine="540"/>
        <w:jc w:val="both"/>
      </w:pPr>
      <w:r>
        <w:t>К5</w:t>
      </w:r>
      <w:r>
        <w:rPr>
          <w:vertAlign w:val="subscript"/>
        </w:rPr>
        <w:t>2022, j</w:t>
      </w:r>
      <w:r>
        <w:t xml:space="preserve"> - значение показателя K</w:t>
      </w:r>
      <w:r>
        <w:rPr>
          <w:vertAlign w:val="subscript"/>
        </w:rPr>
        <w:t>5</w:t>
      </w:r>
      <w:r>
        <w:t xml:space="preserve"> в j-м субъекте Российской Федерации по данным за 2022 год;</w:t>
      </w:r>
    </w:p>
    <w:p w:rsidR="00A85C8B" w:rsidRDefault="00A85C8B">
      <w:pPr>
        <w:pStyle w:val="ConsPlusNormal"/>
        <w:spacing w:before="220"/>
        <w:ind w:firstLine="540"/>
        <w:jc w:val="both"/>
      </w:pPr>
      <w:r>
        <w:t>К6</w:t>
      </w:r>
      <w:r>
        <w:rPr>
          <w:vertAlign w:val="subscript"/>
        </w:rPr>
        <w:t>2022, j</w:t>
      </w:r>
      <w:r>
        <w:t xml:space="preserve"> - значение показателя K</w:t>
      </w:r>
      <w:r>
        <w:rPr>
          <w:vertAlign w:val="subscript"/>
        </w:rPr>
        <w:t>6</w:t>
      </w:r>
      <w:r>
        <w:t xml:space="preserve"> в j-м субъекте Российской Федерации по данным за 2022 год;</w:t>
      </w:r>
    </w:p>
    <w:p w:rsidR="00A85C8B" w:rsidRDefault="00A85C8B">
      <w:pPr>
        <w:pStyle w:val="ConsPlusNormal"/>
        <w:spacing w:before="220"/>
        <w:ind w:firstLine="540"/>
        <w:jc w:val="both"/>
      </w:pPr>
      <w:r>
        <w:t>К7</w:t>
      </w:r>
      <w:r>
        <w:rPr>
          <w:vertAlign w:val="subscript"/>
        </w:rPr>
        <w:t>2022, j</w:t>
      </w:r>
      <w:r>
        <w:t xml:space="preserve"> - значение показателя K</w:t>
      </w:r>
      <w:r>
        <w:rPr>
          <w:vertAlign w:val="subscript"/>
        </w:rPr>
        <w:t>7</w:t>
      </w:r>
      <w:r>
        <w:t xml:space="preserve"> в j-м субъекте Российской Федерации по данным за 2022 год.</w:t>
      </w:r>
    </w:p>
    <w:p w:rsidR="00A85C8B" w:rsidRDefault="00A85C8B">
      <w:pPr>
        <w:pStyle w:val="ConsPlusNormal"/>
        <w:jc w:val="both"/>
      </w:pPr>
      <w:r>
        <w:t xml:space="preserve">(п. 6 введен </w:t>
      </w:r>
      <w:hyperlink r:id="rId229">
        <w:r>
          <w:rPr>
            <w:color w:val="0000FF"/>
          </w:rPr>
          <w:t>Постановлением</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25</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6" w:name="P1465"/>
      <w:bookmarkEnd w:id="36"/>
      <w:r>
        <w:t>МЕТОДИКА</w:t>
      </w:r>
    </w:p>
    <w:p w:rsidR="00A85C8B" w:rsidRDefault="00A85C8B">
      <w:pPr>
        <w:pStyle w:val="ConsPlusTitle"/>
        <w:jc w:val="center"/>
      </w:pPr>
      <w:r>
        <w:t>РАСЧЕТА ПОКАЗАТЕЛЯ "ЭФФЕКТИВНОСТЬ СИСТЕМЫ ВЫЯВЛЕНИЯ,</w:t>
      </w:r>
    </w:p>
    <w:p w:rsidR="00A85C8B" w:rsidRDefault="00A85C8B">
      <w:pPr>
        <w:pStyle w:val="ConsPlusTitle"/>
        <w:jc w:val="center"/>
      </w:pPr>
      <w:r>
        <w:t>ПОДДЕРЖКИ И РАЗВИТИЯ СПОСОБНОСТЕЙ И ТАЛАНТОВ У ДЕТЕЙ</w:t>
      </w:r>
    </w:p>
    <w:p w:rsidR="00A85C8B" w:rsidRDefault="00A85C8B">
      <w:pPr>
        <w:pStyle w:val="ConsPlusTitle"/>
        <w:jc w:val="center"/>
      </w:pPr>
      <w:r>
        <w:t>И МОЛОДЕЖИ" НА ПЕРИОД ДО 2030 ГОДА ВКЛЮЧИТЕЛЬНО,</w:t>
      </w:r>
    </w:p>
    <w:p w:rsidR="00A85C8B" w:rsidRDefault="00A85C8B">
      <w:pPr>
        <w:pStyle w:val="ConsPlusTitle"/>
        <w:jc w:val="center"/>
      </w:pPr>
      <w:r>
        <w:t>В ТОМ ЧИСЛЕ НА ОТЧЕТНЫЙ ПЕРИОД (ТЕКУЩИЙ ГОД)</w:t>
      </w:r>
    </w:p>
    <w:p w:rsidR="00A85C8B" w:rsidRDefault="00A85C8B">
      <w:pPr>
        <w:pStyle w:val="ConsPlusTitle"/>
        <w:jc w:val="center"/>
      </w:pPr>
      <w:r>
        <w:t>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"Эффективность системы выявления, поддержки и развития способностей и талантов у детей и молодежи" (далее - показатель).</w:t>
      </w:r>
    </w:p>
    <w:p w:rsidR="00A85C8B" w:rsidRDefault="00A85C8B">
      <w:pPr>
        <w:pStyle w:val="ConsPlusNormal"/>
        <w:spacing w:before="220"/>
        <w:ind w:firstLine="540"/>
        <w:jc w:val="both"/>
      </w:pPr>
      <w:r>
        <w:t>Показатель - расчетный стратегический показатель, характеризующий эффективность мер, направленных на выявление, поддержание и развитие способностей и талантов у детей и молодежи, рассчитывается по субъектам Российской Федерации.</w:t>
      </w:r>
    </w:p>
    <w:p w:rsidR="00A85C8B" w:rsidRDefault="00A85C8B">
      <w:pPr>
        <w:pStyle w:val="ConsPlusNormal"/>
        <w:spacing w:before="220"/>
        <w:ind w:firstLine="540"/>
        <w:jc w:val="both"/>
      </w:pPr>
      <w:r>
        <w:t>Единица измерения показателя - в процентах.</w:t>
      </w:r>
    </w:p>
    <w:p w:rsidR="00A85C8B" w:rsidRDefault="00A85C8B">
      <w:pPr>
        <w:pStyle w:val="ConsPlusNormal"/>
        <w:spacing w:before="220"/>
        <w:ind w:firstLine="540"/>
        <w:jc w:val="both"/>
      </w:pPr>
      <w:r>
        <w:t>Целевые значения показателя рассчитываются Министерством просвещения Российской Федерации.</w:t>
      </w:r>
    </w:p>
    <w:p w:rsidR="00A85C8B" w:rsidRDefault="00A85C8B">
      <w:pPr>
        <w:pStyle w:val="ConsPlusNormal"/>
        <w:spacing w:before="220"/>
        <w:ind w:firstLine="540"/>
        <w:jc w:val="both"/>
      </w:pPr>
      <w:r>
        <w:t>2. Для целей настоящей методики используются следующие основные понятия:</w:t>
      </w:r>
    </w:p>
    <w:p w:rsidR="00A85C8B" w:rsidRDefault="00A85C8B">
      <w:pPr>
        <w:pStyle w:val="ConsPlusNormal"/>
        <w:spacing w:before="220"/>
        <w:ind w:firstLine="540"/>
        <w:jc w:val="both"/>
      </w:pPr>
      <w:r>
        <w:t>"базовое значение показателя" - значение, принятое за базу для расчетов (2020 год);</w:t>
      </w:r>
    </w:p>
    <w:p w:rsidR="00A85C8B" w:rsidRDefault="00A85C8B">
      <w:pPr>
        <w:pStyle w:val="ConsPlusNormal"/>
        <w:spacing w:before="220"/>
        <w:ind w:firstLine="540"/>
        <w:jc w:val="both"/>
      </w:pPr>
      <w:r>
        <w:t>"целевое значение показателя" - значение, установленное на конец планового периода;</w:t>
      </w:r>
    </w:p>
    <w:p w:rsidR="00A85C8B" w:rsidRDefault="00A85C8B">
      <w:pPr>
        <w:pStyle w:val="ConsPlusNormal"/>
        <w:spacing w:before="220"/>
        <w:ind w:firstLine="540"/>
        <w:jc w:val="both"/>
      </w:pPr>
      <w:r>
        <w:t>"целевой темп роста показателя" - темп роста показателя в плановом периоде по отношению к базе, процентов.</w:t>
      </w:r>
    </w:p>
    <w:p w:rsidR="00A85C8B" w:rsidRDefault="00A85C8B">
      <w:pPr>
        <w:pStyle w:val="ConsPlusNormal"/>
        <w:spacing w:before="220"/>
        <w:ind w:firstLine="540"/>
        <w:jc w:val="both"/>
      </w:pPr>
      <w:r>
        <w:t>3. Целевые темпы роста значения показателя для каждого субъекта Российской Федерации в 2030 году по отношению к 2020 году определяются из расчета установления минимального темпа роста показателя для региона с наилучшим значением показателя и максимального темпа роста показателя для региона с наименьшим значением показателя в 2020 году. Целевые темпы роста для 2030 года (b</w:t>
      </w:r>
      <w:r>
        <w:rPr>
          <w:vertAlign w:val="subscript"/>
        </w:rPr>
        <w:t>j</w:t>
      </w:r>
      <w:r>
        <w:t>) определяются по формулам:</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3300730" cy="5029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0073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687195" cy="47180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687195"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ЦП</w:t>
      </w:r>
      <w:r>
        <w:rPr>
          <w:vertAlign w:val="subscript"/>
        </w:rPr>
        <w:t>МАКС</w:t>
      </w:r>
      <w:r>
        <w:t xml:space="preserve"> - наибольшее значение показателя ЦП</w:t>
      </w:r>
      <w:r>
        <w:rPr>
          <w:vertAlign w:val="subscript"/>
        </w:rPr>
        <w:t>j</w:t>
      </w:r>
      <w:r>
        <w:t>, которое было в субъектах Российской Федерации в 2020 году, процентов;</w:t>
      </w:r>
    </w:p>
    <w:p w:rsidR="00A85C8B" w:rsidRDefault="00A85C8B">
      <w:pPr>
        <w:pStyle w:val="ConsPlusNormal"/>
        <w:spacing w:before="220"/>
        <w:ind w:firstLine="540"/>
        <w:jc w:val="both"/>
      </w:pPr>
      <w:r>
        <w:t>ЦП</w:t>
      </w:r>
      <w:r>
        <w:rPr>
          <w:vertAlign w:val="subscript"/>
        </w:rPr>
        <w:t>МИН</w:t>
      </w:r>
      <w:r>
        <w:t xml:space="preserve"> - наименьшее значение показателя ЦП</w:t>
      </w:r>
      <w:r>
        <w:rPr>
          <w:vertAlign w:val="subscript"/>
        </w:rPr>
        <w:t>j</w:t>
      </w:r>
      <w:r>
        <w:t>, которое было в субъектах Российской Федерации в 2020 году, процентов;</w:t>
      </w:r>
    </w:p>
    <w:p w:rsidR="00A85C8B" w:rsidRDefault="00A85C8B">
      <w:pPr>
        <w:pStyle w:val="ConsPlusNormal"/>
        <w:spacing w:before="220"/>
        <w:ind w:firstLine="540"/>
        <w:jc w:val="both"/>
      </w:pPr>
      <w:r>
        <w:t>ЦП</w:t>
      </w:r>
      <w:r>
        <w:rPr>
          <w:vertAlign w:val="subscript"/>
        </w:rPr>
        <w:t>j</w:t>
      </w:r>
      <w:r>
        <w:t xml:space="preserve"> - значение показателя в 2020 году для j-го региона, процентов;</w:t>
      </w:r>
    </w:p>
    <w:p w:rsidR="00A85C8B" w:rsidRDefault="00A85C8B">
      <w:pPr>
        <w:pStyle w:val="ConsPlusNormal"/>
        <w:spacing w:before="220"/>
        <w:ind w:firstLine="540"/>
        <w:jc w:val="both"/>
      </w:pPr>
      <w:r>
        <w:t>ЦТ</w:t>
      </w:r>
      <w:r>
        <w:rPr>
          <w:vertAlign w:val="subscript"/>
        </w:rPr>
        <w:t>МАКС</w:t>
      </w:r>
      <w:r>
        <w:t xml:space="preserve"> - целевое значение темпа роста для региона с наименьшим значением показателя в 2020 году, рассчитанное для 2030 года по отношению к 2020 году, процентов;</w:t>
      </w:r>
    </w:p>
    <w:p w:rsidR="00A85C8B" w:rsidRDefault="00A85C8B">
      <w:pPr>
        <w:pStyle w:val="ConsPlusNormal"/>
        <w:spacing w:before="220"/>
        <w:ind w:firstLine="540"/>
        <w:jc w:val="both"/>
      </w:pPr>
      <w:r>
        <w:t>ЦТ</w:t>
      </w:r>
      <w:r>
        <w:rPr>
          <w:vertAlign w:val="subscript"/>
        </w:rPr>
        <w:t>МИН</w:t>
      </w:r>
      <w:r>
        <w:t xml:space="preserve"> - целевое значение темпа роста для региона с наибольшим значением показателя в 2020 году, рассчитанное для 2030 года по отношению к 2020 году (ЦТ</w:t>
      </w:r>
      <w:r>
        <w:rPr>
          <w:vertAlign w:val="subscript"/>
        </w:rPr>
        <w:t>МИН</w:t>
      </w:r>
      <w:r>
        <w:t xml:space="preserve"> не может быть менее 2 процентов), процентов;</w:t>
      </w:r>
    </w:p>
    <w:p w:rsidR="00A85C8B" w:rsidRDefault="00A85C8B">
      <w:pPr>
        <w:pStyle w:val="ConsPlusNormal"/>
        <w:spacing w:before="220"/>
        <w:ind w:firstLine="540"/>
        <w:jc w:val="both"/>
      </w:pPr>
      <w:r>
        <w:t>ЦП</w:t>
      </w:r>
      <w:r>
        <w:rPr>
          <w:vertAlign w:val="subscript"/>
        </w:rPr>
        <w:t>ср</w:t>
      </w:r>
      <w:r>
        <w:t xml:space="preserve"> - среднее значение показателя в 2020 году, процентов;</w:t>
      </w:r>
    </w:p>
    <w:p w:rsidR="00A85C8B" w:rsidRDefault="00A85C8B">
      <w:pPr>
        <w:pStyle w:val="ConsPlusNormal"/>
        <w:spacing w:before="220"/>
        <w:ind w:firstLine="540"/>
        <w:jc w:val="both"/>
      </w:pPr>
      <w:r>
        <w:t>j - порядковый номер субъекта Российской Федерации.</w:t>
      </w:r>
    </w:p>
    <w:p w:rsidR="00A85C8B" w:rsidRDefault="00A85C8B">
      <w:pPr>
        <w:pStyle w:val="ConsPlusNormal"/>
        <w:spacing w:before="220"/>
        <w:ind w:firstLine="540"/>
        <w:jc w:val="both"/>
      </w:pPr>
      <w:r>
        <w:t>4. Функция распределения целевых значений темпа роста показателя по отношению к 2020 году (y</w:t>
      </w:r>
      <w:r>
        <w:rPr>
          <w:vertAlign w:val="subscript"/>
        </w:rPr>
        <w:t>j,t</w:t>
      </w:r>
      <w:r>
        <w:t>) задана таким образом, чтобы на всем плановом периоде (2021 - 2030 годы) обеспечить его равномерный рост.</w:t>
      </w:r>
    </w:p>
    <w:p w:rsidR="00A85C8B" w:rsidRDefault="00A85C8B">
      <w:pPr>
        <w:pStyle w:val="ConsPlusNormal"/>
        <w:spacing w:before="220"/>
        <w:ind w:firstLine="540"/>
        <w:jc w:val="both"/>
      </w:pPr>
      <w:r>
        <w:t>5. Целевые значения показателя определяются по формуле:</w:t>
      </w:r>
    </w:p>
    <w:p w:rsidR="00A85C8B" w:rsidRDefault="00A85C8B">
      <w:pPr>
        <w:pStyle w:val="ConsPlusNormal"/>
        <w:jc w:val="both"/>
      </w:pPr>
    </w:p>
    <w:p w:rsidR="00A85C8B" w:rsidRDefault="00A85C8B">
      <w:pPr>
        <w:pStyle w:val="ConsPlusNormal"/>
        <w:jc w:val="center"/>
      </w:pPr>
      <w:r>
        <w:t>ЦП</w:t>
      </w:r>
      <w:r>
        <w:rPr>
          <w:vertAlign w:val="subscript"/>
        </w:rPr>
        <w:t>j,t</w:t>
      </w:r>
      <w:r>
        <w:t xml:space="preserve"> = ЦП</w:t>
      </w:r>
      <w:r>
        <w:rPr>
          <w:vertAlign w:val="subscript"/>
        </w:rPr>
        <w:t>j,2020</w:t>
      </w:r>
      <w:r>
        <w:t xml:space="preserve"> x у</w:t>
      </w:r>
      <w:r>
        <w:rPr>
          <w:vertAlign w:val="subscript"/>
        </w:rPr>
        <w:t>j,t</w:t>
      </w:r>
      <w:r>
        <w:t xml:space="preserve"> /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t - год планового периода (2021 - 2030 годы);</w:t>
      </w:r>
    </w:p>
    <w:p w:rsidR="00A85C8B" w:rsidRDefault="00A85C8B">
      <w:pPr>
        <w:pStyle w:val="ConsPlusNormal"/>
        <w:spacing w:before="220"/>
        <w:ind w:firstLine="540"/>
        <w:jc w:val="both"/>
      </w:pPr>
      <w:r>
        <w:t>ЦП</w:t>
      </w:r>
      <w:r>
        <w:rPr>
          <w:vertAlign w:val="subscript"/>
        </w:rPr>
        <w:t>j,t</w:t>
      </w:r>
      <w:r>
        <w:t xml:space="preserve"> - целевые значения показателя для j-го региона в год t, процентов;</w:t>
      </w:r>
    </w:p>
    <w:p w:rsidR="00A85C8B" w:rsidRDefault="00A85C8B">
      <w:pPr>
        <w:pStyle w:val="ConsPlusNormal"/>
        <w:spacing w:before="220"/>
        <w:ind w:firstLine="540"/>
        <w:jc w:val="both"/>
      </w:pPr>
      <w:r>
        <w:t>ЦП</w:t>
      </w:r>
      <w:r>
        <w:rPr>
          <w:vertAlign w:val="subscript"/>
        </w:rPr>
        <w:t>j,2020</w:t>
      </w:r>
      <w:r>
        <w:t xml:space="preserve"> - значение показателя в 2020 году для j-го региона, процентов;</w:t>
      </w:r>
    </w:p>
    <w:p w:rsidR="00A85C8B" w:rsidRDefault="00A85C8B">
      <w:pPr>
        <w:pStyle w:val="ConsPlusNormal"/>
        <w:spacing w:before="220"/>
        <w:ind w:firstLine="540"/>
        <w:jc w:val="both"/>
      </w:pPr>
      <w:r>
        <w:t>y</w:t>
      </w:r>
      <w:r>
        <w:rPr>
          <w:vertAlign w:val="subscript"/>
        </w:rPr>
        <w:t>j,t</w:t>
      </w:r>
      <w:r>
        <w:t xml:space="preserve"> - целевой темп роста показателя для j-го региона в год t к 2020 году, процентов.</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26</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7" w:name="P1515"/>
      <w:bookmarkEnd w:id="37"/>
      <w:r>
        <w:t>МЕТОДИКА</w:t>
      </w:r>
    </w:p>
    <w:p w:rsidR="00A85C8B" w:rsidRDefault="00A85C8B">
      <w:pPr>
        <w:pStyle w:val="ConsPlusTitle"/>
        <w:jc w:val="center"/>
      </w:pPr>
      <w:r>
        <w:t>РАСЧЕТА ПОКАЗАТЕЛЯ "ДОЛЯ ГРАЖДАН, ЗАНИМАЮЩИХСЯ</w:t>
      </w:r>
    </w:p>
    <w:p w:rsidR="00A85C8B" w:rsidRDefault="00A85C8B">
      <w:pPr>
        <w:pStyle w:val="ConsPlusTitle"/>
        <w:jc w:val="center"/>
      </w:pPr>
      <w:r>
        <w:t>ДОБРОВОЛЬЧЕСКОЙ (ВОЛОНТЕРСКОЙ) ДЕЯТЕЛЬНОСТЬЮ"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w:t>
      </w:r>
    </w:p>
    <w:p w:rsidR="00A85C8B" w:rsidRDefault="00A85C8B">
      <w:pPr>
        <w:pStyle w:val="ConsPlusTitle"/>
        <w:jc w:val="center"/>
      </w:pPr>
      <w:r>
        <w:t>ДВА ГОДА, 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показателя "Доля граждан, занимающихся добровольческой (волонтерской) деятельностью" (далее - показатель) по субъектам Российской Федерации.</w:t>
      </w:r>
    </w:p>
    <w:p w:rsidR="00A85C8B" w:rsidRDefault="00A85C8B">
      <w:pPr>
        <w:pStyle w:val="ConsPlusNormal"/>
        <w:spacing w:before="220"/>
        <w:ind w:firstLine="540"/>
        <w:jc w:val="both"/>
      </w:pPr>
      <w:r>
        <w:t>Показатель определяется в процентах.</w:t>
      </w:r>
    </w:p>
    <w:p w:rsidR="00A85C8B" w:rsidRDefault="00A85C8B">
      <w:pPr>
        <w:pStyle w:val="ConsPlusNormal"/>
        <w:spacing w:before="220"/>
        <w:ind w:firstLine="540"/>
        <w:jc w:val="both"/>
      </w:pPr>
      <w:r>
        <w:t>2. Целевые значения показателя рассчитываются Федеральным агентством по делам молодежи.</w:t>
      </w:r>
    </w:p>
    <w:p w:rsidR="00A85C8B" w:rsidRDefault="00A85C8B">
      <w:pPr>
        <w:pStyle w:val="ConsPlusNormal"/>
        <w:spacing w:before="220"/>
        <w:ind w:firstLine="540"/>
        <w:jc w:val="both"/>
      </w:pPr>
      <w:r>
        <w:t xml:space="preserve">Основой для расчета целевых значений показателя на плановый период по субъектам Российской Федерации служат данные, представленные субъектами Российской Федерации по </w:t>
      </w:r>
      <w:hyperlink r:id="rId232">
        <w:r>
          <w:rPr>
            <w:color w:val="0000FF"/>
          </w:rPr>
          <w:t>форме</w:t>
        </w:r>
      </w:hyperlink>
      <w:r>
        <w:t xml:space="preserve"> федерального статистического наблюдения N 1-молодежь "Сведения о сфере государственной молодежной политики", а также данные прогноза численности населения Российской Федерации, ежегодно разрабатываемого Федеральной службой государственной статистики в соответствии с Федеральным </w:t>
      </w:r>
      <w:hyperlink r:id="rId233">
        <w:r>
          <w:rPr>
            <w:color w:val="0000FF"/>
          </w:rPr>
          <w:t>планом</w:t>
        </w:r>
      </w:hyperlink>
      <w:r>
        <w:t xml:space="preserve"> статистических работ и соответствующего достижению целевых показателей национальной цели развития Российской Федерации "Сохранение населения, здоровье и благополучие людей", установленной </w:t>
      </w:r>
      <w:hyperlink r:id="rId23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агрегированные в возрастной категории "от 7 лет и старше".</w:t>
      </w:r>
    </w:p>
    <w:p w:rsidR="00A85C8B" w:rsidRDefault="00A85C8B">
      <w:pPr>
        <w:pStyle w:val="ConsPlusNormal"/>
        <w:spacing w:before="220"/>
        <w:ind w:firstLine="540"/>
        <w:jc w:val="both"/>
      </w:pPr>
      <w:r>
        <w:t>3. Показатель на плановый период определяется по формуле:</w:t>
      </w:r>
    </w:p>
    <w:p w:rsidR="00A85C8B" w:rsidRDefault="00A85C8B">
      <w:pPr>
        <w:pStyle w:val="ConsPlusNormal"/>
        <w:jc w:val="both"/>
      </w:pPr>
    </w:p>
    <w:p w:rsidR="00A85C8B" w:rsidRDefault="00A85C8B">
      <w:pPr>
        <w:pStyle w:val="ConsPlusNormal"/>
        <w:jc w:val="center"/>
      </w:pPr>
      <w:r>
        <w:t>D</w:t>
      </w:r>
      <w:r>
        <w:rPr>
          <w:vertAlign w:val="subscript"/>
        </w:rPr>
        <w:t>reg</w:t>
      </w:r>
      <w:r>
        <w:rPr>
          <w:vertAlign w:val="superscript"/>
        </w:rPr>
        <w:t>i</w:t>
      </w:r>
      <w:r>
        <w:t>(t) = (V</w:t>
      </w:r>
      <w:r>
        <w:rPr>
          <w:vertAlign w:val="subscript"/>
        </w:rPr>
        <w:t>reg</w:t>
      </w:r>
      <w:r>
        <w:rPr>
          <w:vertAlign w:val="superscript"/>
        </w:rPr>
        <w:t>i</w:t>
      </w:r>
      <w:r>
        <w:t>(t) / N</w:t>
      </w:r>
      <w:r>
        <w:rPr>
          <w:vertAlign w:val="subscript"/>
        </w:rPr>
        <w:t>reg</w:t>
      </w:r>
      <w:r>
        <w:rPr>
          <w:vertAlign w:val="superscript"/>
        </w:rPr>
        <w:t>i</w:t>
      </w:r>
      <w:r>
        <w:t>(t)) x 100%,</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D</w:t>
      </w:r>
      <w:r>
        <w:rPr>
          <w:vertAlign w:val="subscript"/>
        </w:rPr>
        <w:t>reg</w:t>
      </w:r>
      <w:r>
        <w:t>(t) - доля граждан, занимающихся добровольческой (волонтерской) деятельностью на соответствующий плановый период (год) на территории субъекта Российской Федерации, процентов;</w:t>
      </w:r>
    </w:p>
    <w:p w:rsidR="00A85C8B" w:rsidRDefault="00A85C8B">
      <w:pPr>
        <w:pStyle w:val="ConsPlusNormal"/>
        <w:spacing w:before="220"/>
        <w:ind w:firstLine="540"/>
        <w:jc w:val="both"/>
      </w:pPr>
      <w:r>
        <w:t>V</w:t>
      </w:r>
      <w:r>
        <w:rPr>
          <w:vertAlign w:val="subscript"/>
        </w:rPr>
        <w:t>reg</w:t>
      </w:r>
      <w:r>
        <w:t>(t) - общая численность граждан субъекта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соответствующий плановый период (год), человек. Минимальное допустимое значение устанавливается в соответствие с плановым значением на соответствующий плановый период (год) одноименного показателя в паспорте регионального проекта "Социальная активность", человек;</w:t>
      </w:r>
    </w:p>
    <w:p w:rsidR="00A85C8B" w:rsidRDefault="00A85C8B">
      <w:pPr>
        <w:pStyle w:val="ConsPlusNormal"/>
        <w:spacing w:before="220"/>
        <w:ind w:firstLine="540"/>
        <w:jc w:val="both"/>
      </w:pPr>
      <w:r>
        <w:t>N</w:t>
      </w:r>
      <w:r>
        <w:rPr>
          <w:vertAlign w:val="subscript"/>
        </w:rPr>
        <w:t>reg</w:t>
      </w:r>
      <w:r>
        <w:t>(t) - численность населения субъекта Российской Федерации в возрасте от 7 лет и старше на соответствующий плановый период (год) согласно прогнозу численности населения Российской Федерации, ежегодно разрабатываемому Федеральной службой государственной статистики, человек;</w:t>
      </w:r>
    </w:p>
    <w:p w:rsidR="00A85C8B" w:rsidRDefault="00A85C8B">
      <w:pPr>
        <w:pStyle w:val="ConsPlusNormal"/>
        <w:spacing w:before="220"/>
        <w:ind w:firstLine="540"/>
        <w:jc w:val="both"/>
      </w:pPr>
      <w:r>
        <w:t>t - соответствующий плановый период (год);</w:t>
      </w:r>
    </w:p>
    <w:p w:rsidR="00A85C8B" w:rsidRDefault="00A85C8B">
      <w:pPr>
        <w:pStyle w:val="ConsPlusNormal"/>
        <w:spacing w:before="220"/>
        <w:ind w:firstLine="540"/>
        <w:jc w:val="both"/>
      </w:pPr>
      <w:r>
        <w:t>i - субъект Российской Федерации.</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27</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8" w:name="P1546"/>
      <w:bookmarkEnd w:id="38"/>
      <w:r>
        <w:t>МЕТОДИКА</w:t>
      </w:r>
    </w:p>
    <w:p w:rsidR="00A85C8B" w:rsidRDefault="00A85C8B">
      <w:pPr>
        <w:pStyle w:val="ConsPlusTitle"/>
        <w:jc w:val="center"/>
      </w:pPr>
      <w:r>
        <w:t>РАСЧЕТА ПОКАЗАТЕЛЯ "УСЛОВИЯ ДЛЯ ВОСПИТАНИЯ ГАРМОНИЧНО</w:t>
      </w:r>
    </w:p>
    <w:p w:rsidR="00A85C8B" w:rsidRDefault="00A85C8B">
      <w:pPr>
        <w:pStyle w:val="ConsPlusTitle"/>
        <w:jc w:val="center"/>
      </w:pPr>
      <w:r>
        <w:t>РАЗВИТОЙ И СОЦИАЛЬНО ОТВЕТСТВЕННОЙ ЛИЧНОСТИ"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w:t>
      </w:r>
    </w:p>
    <w:p w:rsidR="00A85C8B" w:rsidRDefault="00A85C8B">
      <w:pPr>
        <w:pStyle w:val="ConsPlusTitle"/>
        <w:jc w:val="center"/>
      </w:pPr>
      <w:r>
        <w:t>ДВА ГОДА, 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35">
              <w:r>
                <w:rPr>
                  <w:color w:val="0000FF"/>
                </w:rPr>
                <w:t>Постановления</w:t>
              </w:r>
            </w:hyperlink>
            <w:r>
              <w:rPr>
                <w:color w:val="392C69"/>
              </w:rPr>
              <w:t xml:space="preserve"> Правительства РФ от 30.11.2022 N 2190)</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индекса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 каждому субъекту Российской Федерации в рамках показателя "Условия для воспитания гармонично развитой и социально ответственной личности"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(далее - показатель).</w:t>
      </w:r>
    </w:p>
    <w:p w:rsidR="00A85C8B" w:rsidRDefault="00A85C8B">
      <w:pPr>
        <w:pStyle w:val="ConsPlusNormal"/>
        <w:jc w:val="both"/>
      </w:pPr>
      <w:r>
        <w:t xml:space="preserve">(в ред. </w:t>
      </w:r>
      <w:hyperlink r:id="rId236">
        <w:r>
          <w:rPr>
            <w:color w:val="0000FF"/>
          </w:rPr>
          <w:t>Постановления</w:t>
        </w:r>
      </w:hyperlink>
      <w:r>
        <w:t xml:space="preserve"> Правительства РФ от 30.11.2022 N 2190)</w:t>
      </w:r>
    </w:p>
    <w:p w:rsidR="00A85C8B" w:rsidRDefault="00A85C8B">
      <w:pPr>
        <w:pStyle w:val="ConsPlusNormal"/>
        <w:spacing w:before="220"/>
        <w:ind w:firstLine="540"/>
        <w:jc w:val="both"/>
      </w:pPr>
      <w:r>
        <w:t>2. Целевые значения показателя рассчитываются Министерством культуры Российской Федерации.</w:t>
      </w:r>
    </w:p>
    <w:p w:rsidR="00A85C8B" w:rsidRDefault="00A85C8B">
      <w:pPr>
        <w:pStyle w:val="ConsPlusNormal"/>
        <w:spacing w:before="220"/>
        <w:ind w:firstLine="540"/>
        <w:jc w:val="both"/>
      </w:pPr>
      <w:r>
        <w:t>3. Целевые значения показателя устанавливаются на едином уровне для субъектов Российской Федерации до апреля 2022 года и составляют:</w:t>
      </w:r>
    </w:p>
    <w:p w:rsidR="00A85C8B" w:rsidRDefault="00A85C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
        <w:gridCol w:w="824"/>
        <w:gridCol w:w="824"/>
        <w:gridCol w:w="824"/>
        <w:gridCol w:w="824"/>
        <w:gridCol w:w="824"/>
        <w:gridCol w:w="824"/>
        <w:gridCol w:w="824"/>
        <w:gridCol w:w="824"/>
        <w:gridCol w:w="824"/>
        <w:gridCol w:w="825"/>
      </w:tblGrid>
      <w:tr w:rsidR="00A85C8B">
        <w:tc>
          <w:tcPr>
            <w:tcW w:w="824" w:type="dxa"/>
            <w:tcBorders>
              <w:left w:val="nil"/>
            </w:tcBorders>
          </w:tcPr>
          <w:p w:rsidR="00A85C8B" w:rsidRDefault="00A85C8B">
            <w:pPr>
              <w:pStyle w:val="ConsPlusNormal"/>
              <w:jc w:val="center"/>
            </w:pPr>
            <w:r>
              <w:t>2020</w:t>
            </w:r>
          </w:p>
        </w:tc>
        <w:tc>
          <w:tcPr>
            <w:tcW w:w="824" w:type="dxa"/>
          </w:tcPr>
          <w:p w:rsidR="00A85C8B" w:rsidRDefault="00A85C8B">
            <w:pPr>
              <w:pStyle w:val="ConsPlusNormal"/>
              <w:jc w:val="center"/>
            </w:pPr>
            <w:r>
              <w:t>2021</w:t>
            </w:r>
          </w:p>
        </w:tc>
        <w:tc>
          <w:tcPr>
            <w:tcW w:w="824" w:type="dxa"/>
          </w:tcPr>
          <w:p w:rsidR="00A85C8B" w:rsidRDefault="00A85C8B">
            <w:pPr>
              <w:pStyle w:val="ConsPlusNormal"/>
              <w:jc w:val="center"/>
            </w:pPr>
            <w:r>
              <w:t>2022</w:t>
            </w:r>
          </w:p>
        </w:tc>
        <w:tc>
          <w:tcPr>
            <w:tcW w:w="824" w:type="dxa"/>
          </w:tcPr>
          <w:p w:rsidR="00A85C8B" w:rsidRDefault="00A85C8B">
            <w:pPr>
              <w:pStyle w:val="ConsPlusNormal"/>
              <w:jc w:val="center"/>
            </w:pPr>
            <w:r>
              <w:t>2023</w:t>
            </w:r>
          </w:p>
        </w:tc>
        <w:tc>
          <w:tcPr>
            <w:tcW w:w="824" w:type="dxa"/>
          </w:tcPr>
          <w:p w:rsidR="00A85C8B" w:rsidRDefault="00A85C8B">
            <w:pPr>
              <w:pStyle w:val="ConsPlusNormal"/>
              <w:jc w:val="center"/>
            </w:pPr>
            <w:r>
              <w:t>2024</w:t>
            </w:r>
          </w:p>
        </w:tc>
        <w:tc>
          <w:tcPr>
            <w:tcW w:w="824" w:type="dxa"/>
          </w:tcPr>
          <w:p w:rsidR="00A85C8B" w:rsidRDefault="00A85C8B">
            <w:pPr>
              <w:pStyle w:val="ConsPlusNormal"/>
              <w:jc w:val="center"/>
            </w:pPr>
            <w:r>
              <w:t>2025</w:t>
            </w:r>
          </w:p>
        </w:tc>
        <w:tc>
          <w:tcPr>
            <w:tcW w:w="824" w:type="dxa"/>
          </w:tcPr>
          <w:p w:rsidR="00A85C8B" w:rsidRDefault="00A85C8B">
            <w:pPr>
              <w:pStyle w:val="ConsPlusNormal"/>
              <w:jc w:val="center"/>
            </w:pPr>
            <w:r>
              <w:t>2026</w:t>
            </w:r>
          </w:p>
        </w:tc>
        <w:tc>
          <w:tcPr>
            <w:tcW w:w="824" w:type="dxa"/>
          </w:tcPr>
          <w:p w:rsidR="00A85C8B" w:rsidRDefault="00A85C8B">
            <w:pPr>
              <w:pStyle w:val="ConsPlusNormal"/>
              <w:jc w:val="center"/>
            </w:pPr>
            <w:r>
              <w:t>2027</w:t>
            </w:r>
          </w:p>
        </w:tc>
        <w:tc>
          <w:tcPr>
            <w:tcW w:w="824" w:type="dxa"/>
          </w:tcPr>
          <w:p w:rsidR="00A85C8B" w:rsidRDefault="00A85C8B">
            <w:pPr>
              <w:pStyle w:val="ConsPlusNormal"/>
              <w:jc w:val="center"/>
            </w:pPr>
            <w:r>
              <w:t>2028</w:t>
            </w:r>
          </w:p>
        </w:tc>
        <w:tc>
          <w:tcPr>
            <w:tcW w:w="824" w:type="dxa"/>
          </w:tcPr>
          <w:p w:rsidR="00A85C8B" w:rsidRDefault="00A85C8B">
            <w:pPr>
              <w:pStyle w:val="ConsPlusNormal"/>
              <w:jc w:val="center"/>
            </w:pPr>
            <w:r>
              <w:t>2029</w:t>
            </w:r>
          </w:p>
        </w:tc>
        <w:tc>
          <w:tcPr>
            <w:tcW w:w="825" w:type="dxa"/>
            <w:tcBorders>
              <w:right w:val="nil"/>
            </w:tcBorders>
          </w:tcPr>
          <w:p w:rsidR="00A85C8B" w:rsidRDefault="00A85C8B">
            <w:pPr>
              <w:pStyle w:val="ConsPlusNormal"/>
              <w:jc w:val="center"/>
            </w:pPr>
            <w:r>
              <w:t>2030</w:t>
            </w:r>
          </w:p>
        </w:tc>
      </w:tr>
      <w:tr w:rsidR="00A85C8B">
        <w:tblPrEx>
          <w:tblBorders>
            <w:insideV w:val="none" w:sz="0" w:space="0" w:color="auto"/>
          </w:tblBorders>
        </w:tblPrEx>
        <w:tc>
          <w:tcPr>
            <w:tcW w:w="824" w:type="dxa"/>
            <w:tcBorders>
              <w:left w:val="nil"/>
              <w:right w:val="nil"/>
            </w:tcBorders>
          </w:tcPr>
          <w:p w:rsidR="00A85C8B" w:rsidRDefault="00A85C8B">
            <w:pPr>
              <w:pStyle w:val="ConsPlusNormal"/>
              <w:jc w:val="center"/>
            </w:pPr>
            <w:r>
              <w:t>100</w:t>
            </w:r>
          </w:p>
        </w:tc>
        <w:tc>
          <w:tcPr>
            <w:tcW w:w="824" w:type="dxa"/>
            <w:tcBorders>
              <w:left w:val="nil"/>
              <w:right w:val="nil"/>
            </w:tcBorders>
          </w:tcPr>
          <w:p w:rsidR="00A85C8B" w:rsidRDefault="00A85C8B">
            <w:pPr>
              <w:pStyle w:val="ConsPlusNormal"/>
              <w:jc w:val="center"/>
            </w:pPr>
            <w:r>
              <w:t>101</w:t>
            </w:r>
          </w:p>
        </w:tc>
        <w:tc>
          <w:tcPr>
            <w:tcW w:w="824" w:type="dxa"/>
            <w:tcBorders>
              <w:left w:val="nil"/>
              <w:right w:val="nil"/>
            </w:tcBorders>
          </w:tcPr>
          <w:p w:rsidR="00A85C8B" w:rsidRDefault="00A85C8B">
            <w:pPr>
              <w:pStyle w:val="ConsPlusNormal"/>
              <w:jc w:val="center"/>
            </w:pPr>
            <w:r>
              <w:t>103</w:t>
            </w:r>
          </w:p>
        </w:tc>
        <w:tc>
          <w:tcPr>
            <w:tcW w:w="824" w:type="dxa"/>
            <w:tcBorders>
              <w:left w:val="nil"/>
              <w:right w:val="nil"/>
            </w:tcBorders>
          </w:tcPr>
          <w:p w:rsidR="00A85C8B" w:rsidRDefault="00A85C8B">
            <w:pPr>
              <w:pStyle w:val="ConsPlusNormal"/>
              <w:jc w:val="center"/>
            </w:pPr>
            <w:r>
              <w:t>105</w:t>
            </w:r>
          </w:p>
        </w:tc>
        <w:tc>
          <w:tcPr>
            <w:tcW w:w="824" w:type="dxa"/>
            <w:tcBorders>
              <w:left w:val="nil"/>
              <w:right w:val="nil"/>
            </w:tcBorders>
          </w:tcPr>
          <w:p w:rsidR="00A85C8B" w:rsidRDefault="00A85C8B">
            <w:pPr>
              <w:pStyle w:val="ConsPlusNormal"/>
              <w:jc w:val="center"/>
            </w:pPr>
            <w:r>
              <w:t>107</w:t>
            </w:r>
          </w:p>
        </w:tc>
        <w:tc>
          <w:tcPr>
            <w:tcW w:w="824" w:type="dxa"/>
            <w:tcBorders>
              <w:left w:val="nil"/>
              <w:right w:val="nil"/>
            </w:tcBorders>
          </w:tcPr>
          <w:p w:rsidR="00A85C8B" w:rsidRDefault="00A85C8B">
            <w:pPr>
              <w:pStyle w:val="ConsPlusNormal"/>
              <w:jc w:val="center"/>
            </w:pPr>
            <w:r>
              <w:t>110</w:t>
            </w:r>
          </w:p>
        </w:tc>
        <w:tc>
          <w:tcPr>
            <w:tcW w:w="824" w:type="dxa"/>
            <w:tcBorders>
              <w:left w:val="nil"/>
              <w:right w:val="nil"/>
            </w:tcBorders>
          </w:tcPr>
          <w:p w:rsidR="00A85C8B" w:rsidRDefault="00A85C8B">
            <w:pPr>
              <w:pStyle w:val="ConsPlusNormal"/>
              <w:jc w:val="center"/>
            </w:pPr>
            <w:r>
              <w:t>113</w:t>
            </w:r>
          </w:p>
        </w:tc>
        <w:tc>
          <w:tcPr>
            <w:tcW w:w="824" w:type="dxa"/>
            <w:tcBorders>
              <w:left w:val="nil"/>
              <w:right w:val="nil"/>
            </w:tcBorders>
          </w:tcPr>
          <w:p w:rsidR="00A85C8B" w:rsidRDefault="00A85C8B">
            <w:pPr>
              <w:pStyle w:val="ConsPlusNormal"/>
              <w:jc w:val="center"/>
            </w:pPr>
            <w:r>
              <w:t>115</w:t>
            </w:r>
          </w:p>
        </w:tc>
        <w:tc>
          <w:tcPr>
            <w:tcW w:w="824" w:type="dxa"/>
            <w:tcBorders>
              <w:left w:val="nil"/>
              <w:right w:val="nil"/>
            </w:tcBorders>
          </w:tcPr>
          <w:p w:rsidR="00A85C8B" w:rsidRDefault="00A85C8B">
            <w:pPr>
              <w:pStyle w:val="ConsPlusNormal"/>
              <w:jc w:val="center"/>
            </w:pPr>
            <w:r>
              <w:t>120</w:t>
            </w:r>
          </w:p>
        </w:tc>
        <w:tc>
          <w:tcPr>
            <w:tcW w:w="824" w:type="dxa"/>
            <w:tcBorders>
              <w:left w:val="nil"/>
              <w:right w:val="nil"/>
            </w:tcBorders>
          </w:tcPr>
          <w:p w:rsidR="00A85C8B" w:rsidRDefault="00A85C8B">
            <w:pPr>
              <w:pStyle w:val="ConsPlusNormal"/>
              <w:jc w:val="center"/>
            </w:pPr>
            <w:r>
              <w:t>125</w:t>
            </w:r>
          </w:p>
        </w:tc>
        <w:tc>
          <w:tcPr>
            <w:tcW w:w="825" w:type="dxa"/>
            <w:tcBorders>
              <w:left w:val="nil"/>
              <w:right w:val="nil"/>
            </w:tcBorders>
          </w:tcPr>
          <w:p w:rsidR="00A85C8B" w:rsidRDefault="00A85C8B">
            <w:pPr>
              <w:pStyle w:val="ConsPlusNormal"/>
              <w:jc w:val="center"/>
            </w:pPr>
            <w:r>
              <w:t>130</w:t>
            </w:r>
          </w:p>
        </w:tc>
      </w:tr>
    </w:tbl>
    <w:p w:rsidR="00A85C8B" w:rsidRDefault="00A85C8B">
      <w:pPr>
        <w:pStyle w:val="ConsPlusNormal"/>
        <w:jc w:val="both"/>
      </w:pPr>
    </w:p>
    <w:p w:rsidR="00A85C8B" w:rsidRDefault="00A85C8B">
      <w:pPr>
        <w:pStyle w:val="ConsPlusNormal"/>
        <w:ind w:firstLine="540"/>
        <w:jc w:val="both"/>
      </w:pPr>
      <w:r>
        <w:t>После апреля 2022 года возможна корректировка значений исходя из полученных данных о значениях показателя.</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28</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39" w:name="P1594"/>
      <w:bookmarkEnd w:id="39"/>
      <w:r>
        <w:t>МЕТОДИКА</w:t>
      </w:r>
    </w:p>
    <w:p w:rsidR="00A85C8B" w:rsidRDefault="00A85C8B">
      <w:pPr>
        <w:pStyle w:val="ConsPlusTitle"/>
        <w:jc w:val="center"/>
      </w:pPr>
      <w:r>
        <w:t>РАСЧЕТА ПОКАЗАТЕЛЯ "ЧИСЛО ПОСЕЩЕНИЙ КУЛЬТУРНЫХ МЕРОПРИЯТИЙ"</w:t>
      </w:r>
    </w:p>
    <w:p w:rsidR="00A85C8B" w:rsidRDefault="00A85C8B">
      <w:pPr>
        <w:pStyle w:val="ConsPlusTitle"/>
        <w:jc w:val="center"/>
      </w:pPr>
      <w:r>
        <w:t>НА ПЕРИОД ДО 2030 ГОДА ВКЛЮЧИТЕЛЬНО, В ТОМ ЧИСЛЕ</w:t>
      </w:r>
    </w:p>
    <w:p w:rsidR="00A85C8B" w:rsidRDefault="00A85C8B">
      <w:pPr>
        <w:pStyle w:val="ConsPlusTitle"/>
        <w:jc w:val="center"/>
      </w:pPr>
      <w:r>
        <w:t>НА ОТЧЕТНЫЙ ПЕРИОД (ТЕКУЩИЙ ГОД) И НА ПЛАНОВЫЙ ПЕРИОД,</w:t>
      </w:r>
    </w:p>
    <w:p w:rsidR="00A85C8B" w:rsidRDefault="00A85C8B">
      <w:pPr>
        <w:pStyle w:val="ConsPlusTitle"/>
        <w:jc w:val="center"/>
      </w:pPr>
      <w:r>
        <w:t>СОСТАВЛЯЮЩИЙ ДВА ГОДА, 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"Число посещений культурных мероприятий" (далее - показатель).</w:t>
      </w:r>
    </w:p>
    <w:p w:rsidR="00A85C8B" w:rsidRDefault="00A85C8B">
      <w:pPr>
        <w:pStyle w:val="ConsPlusNormal"/>
        <w:spacing w:before="220"/>
        <w:ind w:firstLine="540"/>
        <w:jc w:val="both"/>
      </w:pPr>
      <w:r>
        <w:t xml:space="preserve">2. Целевые значения показателя определяются Министерством культуры Российской Федерации исходя из необходимости обеспечения роста показателя в 3 раза по сравнению с уровнем 2019 года в соответствии с </w:t>
      </w:r>
      <w:hyperlink r:id="rId23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spacing w:before="220"/>
        <w:ind w:firstLine="540"/>
        <w:jc w:val="both"/>
      </w:pPr>
      <w:r>
        <w:t>3. Целевые значения показателя рассчитываются путем умножения базового значения показателя (2019 год) на целевой темп роста показателя (по отношению к 2019 году) для соответствующего года.</w:t>
      </w:r>
    </w:p>
    <w:p w:rsidR="00A85C8B" w:rsidRDefault="00A85C8B">
      <w:pPr>
        <w:pStyle w:val="ConsPlusNormal"/>
        <w:spacing w:before="220"/>
        <w:ind w:firstLine="540"/>
        <w:jc w:val="both"/>
      </w:pPr>
      <w:r>
        <w:t>4. Целевые темпы роста показателя (по отношению к 2019 году) устанавливаются на едином уровне для субъектов Российской Федерации до апреля 2022 г.:</w:t>
      </w:r>
    </w:p>
    <w:p w:rsidR="00A85C8B" w:rsidRDefault="00A85C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
        <w:gridCol w:w="824"/>
        <w:gridCol w:w="824"/>
        <w:gridCol w:w="824"/>
        <w:gridCol w:w="824"/>
        <w:gridCol w:w="824"/>
        <w:gridCol w:w="824"/>
        <w:gridCol w:w="824"/>
        <w:gridCol w:w="824"/>
        <w:gridCol w:w="824"/>
        <w:gridCol w:w="825"/>
      </w:tblGrid>
      <w:tr w:rsidR="00A85C8B">
        <w:tc>
          <w:tcPr>
            <w:tcW w:w="824" w:type="dxa"/>
            <w:tcBorders>
              <w:left w:val="nil"/>
            </w:tcBorders>
          </w:tcPr>
          <w:p w:rsidR="00A85C8B" w:rsidRDefault="00A85C8B">
            <w:pPr>
              <w:pStyle w:val="ConsPlusNormal"/>
              <w:jc w:val="center"/>
            </w:pPr>
            <w:r>
              <w:t>2020</w:t>
            </w:r>
          </w:p>
        </w:tc>
        <w:tc>
          <w:tcPr>
            <w:tcW w:w="824" w:type="dxa"/>
          </w:tcPr>
          <w:p w:rsidR="00A85C8B" w:rsidRDefault="00A85C8B">
            <w:pPr>
              <w:pStyle w:val="ConsPlusNormal"/>
              <w:jc w:val="center"/>
            </w:pPr>
            <w:r>
              <w:t>2021</w:t>
            </w:r>
          </w:p>
        </w:tc>
        <w:tc>
          <w:tcPr>
            <w:tcW w:w="824" w:type="dxa"/>
          </w:tcPr>
          <w:p w:rsidR="00A85C8B" w:rsidRDefault="00A85C8B">
            <w:pPr>
              <w:pStyle w:val="ConsPlusNormal"/>
              <w:jc w:val="center"/>
            </w:pPr>
            <w:r>
              <w:t>2022</w:t>
            </w:r>
          </w:p>
        </w:tc>
        <w:tc>
          <w:tcPr>
            <w:tcW w:w="824" w:type="dxa"/>
          </w:tcPr>
          <w:p w:rsidR="00A85C8B" w:rsidRDefault="00A85C8B">
            <w:pPr>
              <w:pStyle w:val="ConsPlusNormal"/>
              <w:jc w:val="center"/>
            </w:pPr>
            <w:r>
              <w:t>2023</w:t>
            </w:r>
          </w:p>
        </w:tc>
        <w:tc>
          <w:tcPr>
            <w:tcW w:w="824" w:type="dxa"/>
          </w:tcPr>
          <w:p w:rsidR="00A85C8B" w:rsidRDefault="00A85C8B">
            <w:pPr>
              <w:pStyle w:val="ConsPlusNormal"/>
              <w:jc w:val="center"/>
            </w:pPr>
            <w:r>
              <w:t>2024</w:t>
            </w:r>
          </w:p>
        </w:tc>
        <w:tc>
          <w:tcPr>
            <w:tcW w:w="824" w:type="dxa"/>
          </w:tcPr>
          <w:p w:rsidR="00A85C8B" w:rsidRDefault="00A85C8B">
            <w:pPr>
              <w:pStyle w:val="ConsPlusNormal"/>
              <w:jc w:val="center"/>
            </w:pPr>
            <w:r>
              <w:t>2025</w:t>
            </w:r>
          </w:p>
        </w:tc>
        <w:tc>
          <w:tcPr>
            <w:tcW w:w="824" w:type="dxa"/>
          </w:tcPr>
          <w:p w:rsidR="00A85C8B" w:rsidRDefault="00A85C8B">
            <w:pPr>
              <w:pStyle w:val="ConsPlusNormal"/>
              <w:jc w:val="center"/>
            </w:pPr>
            <w:r>
              <w:t>2026</w:t>
            </w:r>
          </w:p>
        </w:tc>
        <w:tc>
          <w:tcPr>
            <w:tcW w:w="824" w:type="dxa"/>
          </w:tcPr>
          <w:p w:rsidR="00A85C8B" w:rsidRDefault="00A85C8B">
            <w:pPr>
              <w:pStyle w:val="ConsPlusNormal"/>
              <w:jc w:val="center"/>
            </w:pPr>
            <w:r>
              <w:t>2027</w:t>
            </w:r>
          </w:p>
        </w:tc>
        <w:tc>
          <w:tcPr>
            <w:tcW w:w="824" w:type="dxa"/>
          </w:tcPr>
          <w:p w:rsidR="00A85C8B" w:rsidRDefault="00A85C8B">
            <w:pPr>
              <w:pStyle w:val="ConsPlusNormal"/>
              <w:jc w:val="center"/>
            </w:pPr>
            <w:r>
              <w:t>2028</w:t>
            </w:r>
          </w:p>
        </w:tc>
        <w:tc>
          <w:tcPr>
            <w:tcW w:w="824" w:type="dxa"/>
          </w:tcPr>
          <w:p w:rsidR="00A85C8B" w:rsidRDefault="00A85C8B">
            <w:pPr>
              <w:pStyle w:val="ConsPlusNormal"/>
              <w:jc w:val="center"/>
            </w:pPr>
            <w:r>
              <w:t>2029</w:t>
            </w:r>
          </w:p>
        </w:tc>
        <w:tc>
          <w:tcPr>
            <w:tcW w:w="825" w:type="dxa"/>
            <w:tcBorders>
              <w:right w:val="nil"/>
            </w:tcBorders>
          </w:tcPr>
          <w:p w:rsidR="00A85C8B" w:rsidRDefault="00A85C8B">
            <w:pPr>
              <w:pStyle w:val="ConsPlusNormal"/>
              <w:jc w:val="center"/>
            </w:pPr>
            <w:r>
              <w:t>2030</w:t>
            </w:r>
          </w:p>
        </w:tc>
      </w:tr>
      <w:tr w:rsidR="00A85C8B">
        <w:tblPrEx>
          <w:tblBorders>
            <w:insideV w:val="none" w:sz="0" w:space="0" w:color="auto"/>
          </w:tblBorders>
        </w:tblPrEx>
        <w:tc>
          <w:tcPr>
            <w:tcW w:w="824" w:type="dxa"/>
            <w:tcBorders>
              <w:left w:val="nil"/>
              <w:right w:val="nil"/>
            </w:tcBorders>
          </w:tcPr>
          <w:p w:rsidR="00A85C8B" w:rsidRDefault="00A85C8B">
            <w:pPr>
              <w:pStyle w:val="ConsPlusNormal"/>
              <w:jc w:val="center"/>
            </w:pPr>
            <w:r>
              <w:t>0,35</w:t>
            </w:r>
          </w:p>
        </w:tc>
        <w:tc>
          <w:tcPr>
            <w:tcW w:w="824" w:type="dxa"/>
            <w:tcBorders>
              <w:left w:val="nil"/>
              <w:right w:val="nil"/>
            </w:tcBorders>
          </w:tcPr>
          <w:p w:rsidR="00A85C8B" w:rsidRDefault="00A85C8B">
            <w:pPr>
              <w:pStyle w:val="ConsPlusNormal"/>
              <w:jc w:val="center"/>
            </w:pPr>
            <w:r>
              <w:t>1</w:t>
            </w:r>
          </w:p>
        </w:tc>
        <w:tc>
          <w:tcPr>
            <w:tcW w:w="824" w:type="dxa"/>
            <w:tcBorders>
              <w:left w:val="nil"/>
              <w:right w:val="nil"/>
            </w:tcBorders>
          </w:tcPr>
          <w:p w:rsidR="00A85C8B" w:rsidRDefault="00A85C8B">
            <w:pPr>
              <w:pStyle w:val="ConsPlusNormal"/>
              <w:jc w:val="center"/>
            </w:pPr>
            <w:r>
              <w:t>1,1</w:t>
            </w:r>
          </w:p>
        </w:tc>
        <w:tc>
          <w:tcPr>
            <w:tcW w:w="824" w:type="dxa"/>
            <w:tcBorders>
              <w:left w:val="nil"/>
              <w:right w:val="nil"/>
            </w:tcBorders>
          </w:tcPr>
          <w:p w:rsidR="00A85C8B" w:rsidRDefault="00A85C8B">
            <w:pPr>
              <w:pStyle w:val="ConsPlusNormal"/>
              <w:jc w:val="center"/>
            </w:pPr>
            <w:r>
              <w:t>1,2</w:t>
            </w:r>
          </w:p>
        </w:tc>
        <w:tc>
          <w:tcPr>
            <w:tcW w:w="824" w:type="dxa"/>
            <w:tcBorders>
              <w:left w:val="nil"/>
              <w:right w:val="nil"/>
            </w:tcBorders>
          </w:tcPr>
          <w:p w:rsidR="00A85C8B" w:rsidRDefault="00A85C8B">
            <w:pPr>
              <w:pStyle w:val="ConsPlusNormal"/>
              <w:jc w:val="center"/>
            </w:pPr>
            <w:r>
              <w:t>1,4</w:t>
            </w:r>
          </w:p>
        </w:tc>
        <w:tc>
          <w:tcPr>
            <w:tcW w:w="824" w:type="dxa"/>
            <w:tcBorders>
              <w:left w:val="nil"/>
              <w:right w:val="nil"/>
            </w:tcBorders>
          </w:tcPr>
          <w:p w:rsidR="00A85C8B" w:rsidRDefault="00A85C8B">
            <w:pPr>
              <w:pStyle w:val="ConsPlusNormal"/>
              <w:jc w:val="center"/>
            </w:pPr>
            <w:r>
              <w:t>1,8</w:t>
            </w:r>
          </w:p>
        </w:tc>
        <w:tc>
          <w:tcPr>
            <w:tcW w:w="824" w:type="dxa"/>
            <w:tcBorders>
              <w:left w:val="nil"/>
              <w:right w:val="nil"/>
            </w:tcBorders>
          </w:tcPr>
          <w:p w:rsidR="00A85C8B" w:rsidRDefault="00A85C8B">
            <w:pPr>
              <w:pStyle w:val="ConsPlusNormal"/>
              <w:jc w:val="center"/>
            </w:pPr>
            <w:r>
              <w:t>2</w:t>
            </w:r>
          </w:p>
        </w:tc>
        <w:tc>
          <w:tcPr>
            <w:tcW w:w="824" w:type="dxa"/>
            <w:tcBorders>
              <w:left w:val="nil"/>
              <w:right w:val="nil"/>
            </w:tcBorders>
          </w:tcPr>
          <w:p w:rsidR="00A85C8B" w:rsidRDefault="00A85C8B">
            <w:pPr>
              <w:pStyle w:val="ConsPlusNormal"/>
              <w:jc w:val="center"/>
            </w:pPr>
            <w:r>
              <w:t>2,2</w:t>
            </w:r>
          </w:p>
        </w:tc>
        <w:tc>
          <w:tcPr>
            <w:tcW w:w="824" w:type="dxa"/>
            <w:tcBorders>
              <w:left w:val="nil"/>
              <w:right w:val="nil"/>
            </w:tcBorders>
          </w:tcPr>
          <w:p w:rsidR="00A85C8B" w:rsidRDefault="00A85C8B">
            <w:pPr>
              <w:pStyle w:val="ConsPlusNormal"/>
              <w:jc w:val="center"/>
            </w:pPr>
            <w:r>
              <w:t>2,4</w:t>
            </w:r>
          </w:p>
        </w:tc>
        <w:tc>
          <w:tcPr>
            <w:tcW w:w="824" w:type="dxa"/>
            <w:tcBorders>
              <w:left w:val="nil"/>
              <w:right w:val="nil"/>
            </w:tcBorders>
          </w:tcPr>
          <w:p w:rsidR="00A85C8B" w:rsidRDefault="00A85C8B">
            <w:pPr>
              <w:pStyle w:val="ConsPlusNormal"/>
              <w:jc w:val="center"/>
            </w:pPr>
            <w:r>
              <w:t>2,6</w:t>
            </w:r>
          </w:p>
        </w:tc>
        <w:tc>
          <w:tcPr>
            <w:tcW w:w="825" w:type="dxa"/>
            <w:tcBorders>
              <w:left w:val="nil"/>
              <w:right w:val="nil"/>
            </w:tcBorders>
          </w:tcPr>
          <w:p w:rsidR="00A85C8B" w:rsidRDefault="00A85C8B">
            <w:pPr>
              <w:pStyle w:val="ConsPlusNormal"/>
              <w:jc w:val="center"/>
            </w:pPr>
            <w:r>
              <w:t>3</w:t>
            </w:r>
          </w:p>
        </w:tc>
      </w:tr>
    </w:tbl>
    <w:p w:rsidR="00A85C8B" w:rsidRDefault="00A85C8B">
      <w:pPr>
        <w:pStyle w:val="ConsPlusNormal"/>
        <w:jc w:val="both"/>
      </w:pPr>
    </w:p>
    <w:p w:rsidR="00A85C8B" w:rsidRDefault="00A85C8B">
      <w:pPr>
        <w:pStyle w:val="ConsPlusNormal"/>
        <w:ind w:firstLine="540"/>
        <w:jc w:val="both"/>
      </w:pPr>
      <w:r>
        <w:t xml:space="preserve">Уровень "0,35" для 2020 года установлен по фактической доле исполнения показателя "Увеличение числа посещений организаций культуры" национального </w:t>
      </w:r>
      <w:hyperlink r:id="rId238">
        <w:r>
          <w:rPr>
            <w:color w:val="0000FF"/>
          </w:rPr>
          <w:t>проекта</w:t>
        </w:r>
      </w:hyperlink>
      <w:r>
        <w:t xml:space="preserve"> "Культура" за 2020 год.</w:t>
      </w:r>
    </w:p>
    <w:p w:rsidR="00A85C8B" w:rsidRDefault="00A85C8B">
      <w:pPr>
        <w:pStyle w:val="ConsPlusNormal"/>
        <w:spacing w:before="220"/>
        <w:ind w:firstLine="540"/>
        <w:jc w:val="both"/>
      </w:pPr>
      <w:r>
        <w:t>В рамках расчета целевых значений показателя темпы роста посещений культурных мероприятий организаций различных типов до 2030 года субъектам Российской Федерации предлагается определять самостоятельно, руководствуясь необходимостью обеспечения достижения целевого значения указанной таблицы.</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29</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0" w:name="P1640"/>
      <w:bookmarkEnd w:id="40"/>
      <w:r>
        <w:t>МЕТОДИКА</w:t>
      </w:r>
    </w:p>
    <w:p w:rsidR="00A85C8B" w:rsidRDefault="00A85C8B">
      <w:pPr>
        <w:pStyle w:val="ConsPlusTitle"/>
        <w:jc w:val="center"/>
      </w:pPr>
      <w:r>
        <w:t>РАСЧЕТА ПОКАЗАТЕЛЯ "КОЛИЧЕСТВО СЕМЕЙ, УЛУЧШИВШИХ ЖИЛИЩНЫЕ</w:t>
      </w:r>
    </w:p>
    <w:p w:rsidR="00A85C8B" w:rsidRDefault="00A85C8B">
      <w:pPr>
        <w:pStyle w:val="ConsPlusTitle"/>
        <w:jc w:val="center"/>
      </w:pPr>
      <w:r>
        <w:t>УСЛОВИЯ" НА ПЕРИОД ДО 2030 ГОДА ВКЛЮЧИТЕЛЬНО, В ТОМ ЧИСЛЕ</w:t>
      </w:r>
    </w:p>
    <w:p w:rsidR="00A85C8B" w:rsidRDefault="00A85C8B">
      <w:pPr>
        <w:pStyle w:val="ConsPlusTitle"/>
        <w:jc w:val="center"/>
      </w:pPr>
      <w:r>
        <w:t>НА ОТЧЕТНЫЙ ПЕРИОД (ТЕКУЩИЙ ГОД) И НА ПЛАНОВЫЙ ПЕРИОД,</w:t>
      </w:r>
    </w:p>
    <w:p w:rsidR="00A85C8B" w:rsidRDefault="00A85C8B">
      <w:pPr>
        <w:pStyle w:val="ConsPlusTitle"/>
        <w:jc w:val="center"/>
      </w:pPr>
      <w:r>
        <w:t>СОСТАВЛЯЮЩИЙ ДВА ГОДА, 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39">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"Количество семей, улучшивших жилищные условия" (далее - показатель).</w:t>
      </w:r>
    </w:p>
    <w:p w:rsidR="00A85C8B" w:rsidRDefault="00A85C8B">
      <w:pPr>
        <w:pStyle w:val="ConsPlusNormal"/>
        <w:spacing w:before="220"/>
        <w:ind w:firstLine="540"/>
        <w:jc w:val="both"/>
      </w:pPr>
      <w:r>
        <w:t>2. Целевые значения показателя рассчитываются Министерством строительства и жилищно-коммунального хозяйства Российской Федерации.</w:t>
      </w:r>
    </w:p>
    <w:p w:rsidR="00A85C8B" w:rsidRDefault="00A85C8B">
      <w:pPr>
        <w:pStyle w:val="ConsPlusNormal"/>
        <w:spacing w:before="220"/>
        <w:ind w:firstLine="540"/>
        <w:jc w:val="both"/>
      </w:pPr>
      <w:r>
        <w:t>3. Целевые значения показателя (</w:t>
      </w:r>
      <w:r>
        <w:rPr>
          <w:noProof/>
          <w:position w:val="-11"/>
        </w:rPr>
        <w:drawing>
          <wp:inline distT="0" distB="0" distL="0" distR="0">
            <wp:extent cx="408940"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(млн. семей) определяются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3845560" cy="47180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84556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492760"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в субъекте Российской Федерации в прогнозном году (тыс. семей), определяемое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875790" cy="5029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87579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618490" cy="2832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количество семей, купивших жилое помещение по договорам купли-продажи или зарегистрировавших право собственности на основании договора участия в долевом строительстве, в целом по Российской Федерации в прогнозном году в соответствии с Единым </w:t>
      </w:r>
      <w:hyperlink r:id="rId245">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утвержденным </w:t>
      </w:r>
      <w:hyperlink r:id="rId246">
        <w:r>
          <w:rPr>
            <w:color w:val="0000FF"/>
          </w:rPr>
          <w:t>распоряжением</w:t>
        </w:r>
      </w:hyperlink>
      <w:r>
        <w:t xml:space="preserve"> Правительства Российской Федерации от 1 октября 2021 г. N 2765-р (далее - Единый план) (тыс. семей);</w:t>
      </w:r>
    </w:p>
    <w:p w:rsidR="00A85C8B" w:rsidRDefault="00A85C8B">
      <w:pPr>
        <w:pStyle w:val="ConsPlusNormal"/>
        <w:jc w:val="both"/>
      </w:pPr>
      <w:r>
        <w:t xml:space="preserve">(в ред. </w:t>
      </w:r>
      <w:hyperlink r:id="rId247">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ПС</w:t>
      </w:r>
      <w:r>
        <w:rPr>
          <w:vertAlign w:val="superscript"/>
        </w:rPr>
        <w:t>2019</w:t>
      </w:r>
      <w:r>
        <w:t xml:space="preserve"> - количество прав собственности физических лиц на жилые помещения, зарегистрированных в 2019 году в субъекте Российской Федерации на основании договоров купли-продажи, договоров участия в долевом строительстве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rPr>
          <w:noProof/>
          <w:position w:val="-9"/>
        </w:rPr>
        <w:drawing>
          <wp:inline distT="0" distB="0" distL="0" distR="0">
            <wp:extent cx="49276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прав собственности физических лиц на жилые помещения, зарегистрированных в 2019 году в целом по Российской Федерации на основании договоров купли-продажи, договоров участия в долевом строительстве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rPr>
          <w:noProof/>
          <w:position w:val="-11"/>
        </w:rPr>
        <w:drawing>
          <wp:inline distT="0" distB="0" distL="0" distR="0">
            <wp:extent cx="502920"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количество семей, построивших индивидуальный жилой дом за счет собственных и (или) привлеченных средств в субъекте Российской Федерации в прогнозном году (тыс. семей), определяемое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896745" cy="50292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89674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58674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 количество семей, построивших индивидуальный жилой дом за счет собственных и привлеченных средств в целом по Российской Федерации в прогнозном году, в соответствии с Единым </w:t>
      </w:r>
      <w:hyperlink r:id="rId252">
        <w:r>
          <w:rPr>
            <w:color w:val="0000FF"/>
          </w:rPr>
          <w:t>планом</w:t>
        </w:r>
      </w:hyperlink>
      <w:r>
        <w:t xml:space="preserve"> (тыс. семей);</w:t>
      </w:r>
    </w:p>
    <w:p w:rsidR="00A85C8B" w:rsidRDefault="00A85C8B">
      <w:pPr>
        <w:pStyle w:val="ConsPlusNormal"/>
        <w:jc w:val="both"/>
      </w:pPr>
      <w:r>
        <w:t xml:space="preserve">(в ред. </w:t>
      </w:r>
      <w:hyperlink r:id="rId253">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ВЖ</w:t>
      </w:r>
      <w:r>
        <w:rPr>
          <w:vertAlign w:val="superscript"/>
        </w:rPr>
        <w:t>2019</w:t>
      </w:r>
      <w:r>
        <w:t xml:space="preserve"> - объем ввода индивидуальных жилых домов в субъекте Российской Федерации в 2019 году (тыс. кв. метров). Источником данных является Федеральная служба государственной статистики;</w:t>
      </w:r>
    </w:p>
    <w:p w:rsidR="00A85C8B" w:rsidRDefault="00A85C8B">
      <w:pPr>
        <w:pStyle w:val="ConsPlusNormal"/>
        <w:spacing w:before="220"/>
        <w:ind w:firstLine="540"/>
        <w:jc w:val="both"/>
      </w:pPr>
      <w:r>
        <w:rPr>
          <w:noProof/>
          <w:position w:val="-9"/>
        </w:rPr>
        <w:drawing>
          <wp:inline distT="0" distB="0" distL="0" distR="0">
            <wp:extent cx="513715"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объем ввода индивидуальных жилых домов в целом по Российской Федерации в 2019 году (тыс. кв. метров). Источником данных является Федеральная служба государственной статистики;</w:t>
      </w:r>
    </w:p>
    <w:p w:rsidR="00A85C8B" w:rsidRDefault="00A85C8B">
      <w:pPr>
        <w:pStyle w:val="ConsPlusNormal"/>
        <w:spacing w:before="220"/>
        <w:ind w:firstLine="540"/>
        <w:jc w:val="both"/>
      </w:pPr>
      <w:r>
        <w:rPr>
          <w:noProof/>
          <w:position w:val="-9"/>
        </w:rPr>
        <w:drawing>
          <wp:inline distT="0" distB="0" distL="0" distR="0">
            <wp:extent cx="41910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количество семей, получивших жилое помещение по договорам социального найма в субъекте Российской Федерации в прогнозном году (тыс. семей), определяемое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666240" cy="50292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50292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количество семей, получивших жилое помещение по договорам социального найма в целом по Российской Федерации в прогнозном году, в соответствии с Единым </w:t>
      </w:r>
      <w:hyperlink r:id="rId258">
        <w:r>
          <w:rPr>
            <w:color w:val="0000FF"/>
          </w:rPr>
          <w:t>планом</w:t>
        </w:r>
      </w:hyperlink>
      <w:r>
        <w:t xml:space="preserve"> (тыс. семей);</w:t>
      </w:r>
    </w:p>
    <w:p w:rsidR="00A85C8B" w:rsidRDefault="00A85C8B">
      <w:pPr>
        <w:pStyle w:val="ConsPlusNormal"/>
        <w:jc w:val="both"/>
      </w:pPr>
      <w:r>
        <w:t xml:space="preserve">(в ред. </w:t>
      </w:r>
      <w:hyperlink r:id="rId259">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СН</w:t>
      </w:r>
      <w:r>
        <w:rPr>
          <w:vertAlign w:val="superscript"/>
        </w:rPr>
        <w:t>2019</w:t>
      </w:r>
      <w:r>
        <w:t xml:space="preserve"> - количество семей, получивших жилое помещение по договорам социального найма в 2019 году в субъекте Российской Федерации (тыс. семей). Источником данных является Федеральная служба государственной статистики;</w:t>
      </w:r>
    </w:p>
    <w:p w:rsidR="00A85C8B" w:rsidRDefault="00A85C8B">
      <w:pPr>
        <w:pStyle w:val="ConsPlusNormal"/>
        <w:spacing w:before="220"/>
        <w:ind w:firstLine="540"/>
        <w:jc w:val="both"/>
      </w:pPr>
      <w:r>
        <w:rPr>
          <w:noProof/>
          <w:position w:val="-9"/>
        </w:rPr>
        <w:drawing>
          <wp:inline distT="0" distB="0" distL="0" distR="0">
            <wp:extent cx="49276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семей, получивших жилое помещение по договорам социального найма в 2019 году в целом по Российской Федерации (тыс. семей). Источником данных является Федеральная служба государственной статистики;</w:t>
      </w:r>
    </w:p>
    <w:p w:rsidR="00A85C8B" w:rsidRDefault="00A85C8B">
      <w:pPr>
        <w:pStyle w:val="ConsPlusNormal"/>
        <w:spacing w:before="220"/>
        <w:ind w:firstLine="540"/>
        <w:jc w:val="both"/>
      </w:pPr>
      <w:r>
        <w:rPr>
          <w:noProof/>
          <w:position w:val="-9"/>
        </w:rPr>
        <w:drawing>
          <wp:inline distT="0" distB="0" distL="0" distR="0">
            <wp:extent cx="33528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количество семей, арендовавших жилье на длительный срок на рыночных условиях (количество зарегистрированных договоров найма, аренды жилых помещений на срок не менее 1 года) в субъекте Российской Федерации в прогнозном году (тыс. семей), определяемое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550670" cy="5029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46101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количество семей, арендовавших жилье на длительный срок на рыночных условиях в целом по Российской Федерации в прогнозном году, в соответствии с Единым </w:t>
      </w:r>
      <w:hyperlink r:id="rId264">
        <w:r>
          <w:rPr>
            <w:color w:val="0000FF"/>
          </w:rPr>
          <w:t>планом</w:t>
        </w:r>
      </w:hyperlink>
      <w:r>
        <w:t xml:space="preserve"> (тыс. семей);</w:t>
      </w:r>
    </w:p>
    <w:p w:rsidR="00A85C8B" w:rsidRDefault="00A85C8B">
      <w:pPr>
        <w:pStyle w:val="ConsPlusNormal"/>
        <w:jc w:val="both"/>
      </w:pPr>
      <w:r>
        <w:t xml:space="preserve">(в ред. </w:t>
      </w:r>
      <w:hyperlink r:id="rId265">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АР</w:t>
      </w:r>
      <w:r>
        <w:rPr>
          <w:vertAlign w:val="superscript"/>
        </w:rPr>
        <w:t>2019</w:t>
      </w:r>
      <w:r>
        <w:t xml:space="preserve"> - количество зарегистрированных обременений жилых помещений в виде найма, возникших на основании договора найма жилого помещения, заключенного на срок не менее 1 года в 2019 году в субъекте Российской Федерации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rPr>
          <w:noProof/>
          <w:position w:val="-9"/>
        </w:rPr>
        <w:drawing>
          <wp:inline distT="0" distB="0" distL="0" distR="0">
            <wp:extent cx="46101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количество зарегистрированных обременений жилых помещений в виде найма, возникших на основании договора найма жилого помещения, заключенного на срок не менее 1 года в 2019 году в целом по Российской Федерации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rPr>
          <w:noProof/>
          <w:position w:val="-9"/>
        </w:rPr>
        <w:drawing>
          <wp:inline distT="0" distB="0" distL="0" distR="0">
            <wp:extent cx="513715"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количество семей, переселенных из аварийного жилищного фонда в рамках реализации региональных адресных программ в соответствии с Федеральным </w:t>
      </w:r>
      <w:hyperlink r:id="rId268">
        <w:r>
          <w:rPr>
            <w:color w:val="0000FF"/>
          </w:rPr>
          <w:t>законом</w:t>
        </w:r>
      </w:hyperlink>
      <w:r>
        <w:t xml:space="preserve"> "О Фонде содействия реформированию жилищно-коммунального хозяйства" и Федеральным </w:t>
      </w:r>
      <w:hyperlink r:id="rId269">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субъекте Российской Федерации в прогнозном году (тыс. семей), определяемое по формуле:</w:t>
      </w:r>
    </w:p>
    <w:p w:rsidR="00A85C8B" w:rsidRDefault="00A85C8B">
      <w:pPr>
        <w:pStyle w:val="ConsPlusNormal"/>
        <w:jc w:val="both"/>
      </w:pPr>
      <w:r>
        <w:t xml:space="preserve">(в ред. </w:t>
      </w:r>
      <w:hyperlink r:id="rId270">
        <w:r>
          <w:rPr>
            <w:color w:val="0000FF"/>
          </w:rPr>
          <w:t>Постановления</w:t>
        </w:r>
      </w:hyperlink>
      <w:r>
        <w:t xml:space="preserve"> Правительства РФ от 01.07.2023 N 1094)</w:t>
      </w:r>
    </w:p>
    <w:p w:rsidR="00A85C8B" w:rsidRDefault="00A85C8B">
      <w:pPr>
        <w:pStyle w:val="ConsPlusNormal"/>
        <w:jc w:val="both"/>
      </w:pPr>
    </w:p>
    <w:p w:rsidR="00A85C8B" w:rsidRDefault="00A85C8B">
      <w:pPr>
        <w:pStyle w:val="ConsPlusNormal"/>
        <w:jc w:val="center"/>
      </w:pPr>
      <w:r>
        <w:rPr>
          <w:noProof/>
          <w:position w:val="-27"/>
        </w:rPr>
        <w:drawing>
          <wp:inline distT="0" distB="0" distL="0" distR="0">
            <wp:extent cx="1205230" cy="4927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05230" cy="4927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49276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целевой показатель количества человек, переселенных из аварийного жилищного фонда в рамках реализации региональных адресных программ в соответствии с Федеральным </w:t>
      </w:r>
      <w:hyperlink r:id="rId273">
        <w:r>
          <w:rPr>
            <w:color w:val="0000FF"/>
          </w:rPr>
          <w:t>законом</w:t>
        </w:r>
      </w:hyperlink>
      <w:r>
        <w:t xml:space="preserve"> "О Фонде содействия реформированию жилищно-коммунального хозяйства" и Федеральным </w:t>
      </w:r>
      <w:hyperlink r:id="rId274">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прогнозном году, в соответствии с </w:t>
      </w:r>
      <w:hyperlink r:id="rId275">
        <w:r>
          <w:rPr>
            <w:color w:val="0000FF"/>
          </w:rPr>
          <w:t>паспортом</w:t>
        </w:r>
      </w:hyperlink>
      <w:r>
        <w:t xml:space="preserve"> федерального проекта "Обеспечение устойчивого сокращения непригодного для проживания жилищного фонда", включенного в состав национального </w:t>
      </w:r>
      <w:hyperlink r:id="rId276">
        <w:r>
          <w:rPr>
            <w:color w:val="0000FF"/>
          </w:rPr>
          <w:t>проекта</w:t>
        </w:r>
      </w:hyperlink>
      <w:r>
        <w:t xml:space="preserve"> "Жилье и городская среда", без учета граждан, которые выбрали в качестве способа переселения из аварийного жилищного фонда получение возмещения в денежной форме (тыс. семей);</w:t>
      </w:r>
    </w:p>
    <w:p w:rsidR="00A85C8B" w:rsidRDefault="00A85C8B">
      <w:pPr>
        <w:pStyle w:val="ConsPlusNormal"/>
        <w:jc w:val="both"/>
      </w:pPr>
      <w:r>
        <w:t xml:space="preserve">(в ред. </w:t>
      </w:r>
      <w:hyperlink r:id="rId277">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2,38 - средний размер домохозяйства. Источник данных - микроперепись населения 2015 года;</w:t>
      </w:r>
    </w:p>
    <w:p w:rsidR="00A85C8B" w:rsidRDefault="00A85C8B">
      <w:pPr>
        <w:pStyle w:val="ConsPlusNormal"/>
        <w:spacing w:before="220"/>
        <w:ind w:firstLine="540"/>
        <w:jc w:val="both"/>
      </w:pPr>
      <w:r>
        <w:rPr>
          <w:noProof/>
          <w:position w:val="-9"/>
        </w:rPr>
        <w:drawing>
          <wp:inline distT="0" distB="0" distL="0" distR="0">
            <wp:extent cx="46101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количество семей, улучшивших жилищные условия иными методами, в том числе за счет проведения капитального ремонта жилого помещения, на основании справки о полной выплате паевого взноса членом жилищного, жилищно-строительного, иного кооператива в субъекте Российской Федерации в прогнозном году (тыс. семей), определяемое по формуле:</w:t>
      </w:r>
    </w:p>
    <w:p w:rsidR="00A85C8B" w:rsidRDefault="00A85C8B">
      <w:pPr>
        <w:pStyle w:val="ConsPlusNormal"/>
        <w:jc w:val="both"/>
      </w:pPr>
    </w:p>
    <w:p w:rsidR="00A85C8B" w:rsidRDefault="00A85C8B">
      <w:pPr>
        <w:pStyle w:val="ConsPlusNormal"/>
        <w:jc w:val="center"/>
      </w:pPr>
      <w:r>
        <w:rPr>
          <w:noProof/>
          <w:position w:val="-11"/>
        </w:rPr>
        <w:drawing>
          <wp:inline distT="0" distB="0" distL="0" distR="0">
            <wp:extent cx="1519555"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377190" cy="2832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количество семей, улучшивших жилищные условия за счет проведения капитального ремонта общего имущества в многоквартирных домах в прогнозном году в целом по Российской Федерации (тыс. единиц). Источником данных о планируемых показателях реализации региональных программ капитального ремонта является публично-правовая компания "Фонд развития территорий";</w:t>
      </w:r>
    </w:p>
    <w:p w:rsidR="00A85C8B" w:rsidRDefault="00A85C8B">
      <w:pPr>
        <w:pStyle w:val="ConsPlusNormal"/>
        <w:jc w:val="both"/>
      </w:pPr>
      <w:r>
        <w:t xml:space="preserve">(в ред. </w:t>
      </w:r>
      <w:hyperlink r:id="rId281">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rPr>
          <w:noProof/>
          <w:position w:val="-9"/>
        </w:rPr>
        <w:drawing>
          <wp:inline distT="0" distB="0" distL="0" distR="0">
            <wp:extent cx="45085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 в субъекте Российской Федерации в прогнозном году (тыс. семей), определяемое по следующей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2483485" cy="50292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48348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53467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количество семей, улучшивших жилищные условия иными методами, в том числе за счет проведения капитального ремонта общего имущества в многоквартирных домах или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 в прогнозном году в целом по Российской Федерации, в соответствии с Единым </w:t>
      </w:r>
      <w:hyperlink r:id="rId285">
        <w:r>
          <w:rPr>
            <w:color w:val="0000FF"/>
          </w:rPr>
          <w:t>планом</w:t>
        </w:r>
      </w:hyperlink>
      <w:r>
        <w:t xml:space="preserve"> (тыс. семей);</w:t>
      </w:r>
    </w:p>
    <w:p w:rsidR="00A85C8B" w:rsidRDefault="00A85C8B">
      <w:pPr>
        <w:pStyle w:val="ConsPlusNormal"/>
        <w:jc w:val="both"/>
      </w:pPr>
      <w:r>
        <w:t xml:space="preserve">(в ред. </w:t>
      </w:r>
      <w:hyperlink r:id="rId286">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rPr>
          <w:noProof/>
          <w:position w:val="-11"/>
        </w:rPr>
        <w:drawing>
          <wp:inline distT="0" distB="0" distL="0" distR="0">
            <wp:extent cx="513715"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количество семей, улучшивших жилищные условия за счет проведения капитального ремонта общего имущества в многоквартирных домах в прогнозном году в целом по Российской Федерации (тыс. единиц). Источником данных о планируемых показателях реализации региональных программ капитального ремонта является публично-правовая компания "Фонд развития территорий";</w:t>
      </w:r>
    </w:p>
    <w:p w:rsidR="00A85C8B" w:rsidRDefault="00A85C8B">
      <w:pPr>
        <w:pStyle w:val="ConsPlusNormal"/>
        <w:jc w:val="both"/>
      </w:pPr>
      <w:r>
        <w:t xml:space="preserve">(в ред. </w:t>
      </w:r>
      <w:hyperlink r:id="rId288">
        <w:r>
          <w:rPr>
            <w:color w:val="0000FF"/>
          </w:rPr>
          <w:t>Постановления</w:t>
        </w:r>
      </w:hyperlink>
      <w:r>
        <w:t xml:space="preserve"> Правительства РФ от 01.07.2023 N 1094)</w:t>
      </w:r>
    </w:p>
    <w:p w:rsidR="00A85C8B" w:rsidRDefault="00A85C8B">
      <w:pPr>
        <w:pStyle w:val="ConsPlusNormal"/>
        <w:spacing w:before="220"/>
        <w:ind w:firstLine="540"/>
        <w:jc w:val="both"/>
      </w:pPr>
      <w:r>
        <w:t>ПЖ</w:t>
      </w:r>
      <w:r>
        <w:rPr>
          <w:vertAlign w:val="superscript"/>
        </w:rPr>
        <w:t>2019</w:t>
      </w:r>
      <w:r>
        <w:t xml:space="preserve"> - количество зарегистрированных прав собственности на жилое помещение физических лиц на основании справки о полной выплате паевого взноса членом жилищного, жилищно-строительного, иного кооператива в субъекте Российской Федерации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rPr>
          <w:noProof/>
          <w:position w:val="-9"/>
        </w:rPr>
        <w:drawing>
          <wp:inline distT="0" distB="0" distL="0" distR="0">
            <wp:extent cx="53467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количество зарегистрированных прав собственности на жилое помещение физических лиц на основании справки о полной выплате паевого взноса членом жилищного, жилищно-строительного, иного кооператива в целом по Российской Федерации (тыс. семей). Источником данных является Федеральная служба государственной регистрации, кадастра и картографии.</w:t>
      </w:r>
    </w:p>
    <w:p w:rsidR="00A85C8B" w:rsidRDefault="00A85C8B">
      <w:pPr>
        <w:pStyle w:val="ConsPlusNormal"/>
        <w:spacing w:before="220"/>
        <w:ind w:firstLine="540"/>
        <w:jc w:val="both"/>
      </w:pPr>
      <w:r>
        <w:t>4. Целевые значения показателя по субъектам Российской Федерации для Донецкой Народной Республики, Луганской Народной Республики, Запорожской области и Херсонской области устанавливаются на основании обращений высших должностных лиц указанных субъектов Российской Федерации.</w:t>
      </w:r>
    </w:p>
    <w:p w:rsidR="00A85C8B" w:rsidRDefault="00A85C8B">
      <w:pPr>
        <w:pStyle w:val="ConsPlusNormal"/>
        <w:jc w:val="both"/>
      </w:pPr>
      <w:r>
        <w:t xml:space="preserve">(п. 4 введен </w:t>
      </w:r>
      <w:hyperlink r:id="rId290">
        <w:r>
          <w:rPr>
            <w:color w:val="0000FF"/>
          </w:rPr>
          <w:t>Постановлением</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30</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1" w:name="P1730"/>
      <w:bookmarkEnd w:id="41"/>
      <w:r>
        <w:t>МЕТОДИКА</w:t>
      </w:r>
    </w:p>
    <w:p w:rsidR="00A85C8B" w:rsidRDefault="00A85C8B">
      <w:pPr>
        <w:pStyle w:val="ConsPlusTitle"/>
        <w:jc w:val="center"/>
      </w:pPr>
      <w:r>
        <w:t>РАСЧЕТА ПОКАЗАТЕЛЯ "ОБЪЕМ ЖИЛИЩНОГО СТРОИТЕЛЬСТВА"</w:t>
      </w:r>
    </w:p>
    <w:p w:rsidR="00A85C8B" w:rsidRDefault="00A85C8B">
      <w:pPr>
        <w:pStyle w:val="ConsPlusTitle"/>
        <w:jc w:val="center"/>
      </w:pPr>
      <w:r>
        <w:t>НА ПЕРИОД ДО 2030 ГОДА ВКЛЮЧИТЕЛЬНО, В ТОМ ЧИСЛЕ</w:t>
      </w:r>
    </w:p>
    <w:p w:rsidR="00A85C8B" w:rsidRDefault="00A85C8B">
      <w:pPr>
        <w:pStyle w:val="ConsPlusTitle"/>
        <w:jc w:val="center"/>
      </w:pPr>
      <w:r>
        <w:t>НА ОТЧЕТНЫЙ ПЕРИОД (ТЕКУЩИЙ ГОД) И НА ПЛАНОВЫЙ ПЕРИОД,</w:t>
      </w:r>
    </w:p>
    <w:p w:rsidR="00A85C8B" w:rsidRDefault="00A85C8B">
      <w:pPr>
        <w:pStyle w:val="ConsPlusTitle"/>
        <w:jc w:val="center"/>
      </w:pPr>
      <w:r>
        <w:t>СОСТАВЛЯЮЩИЙ ДВА ГОДА, 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91">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показателя "Объем жилищного строительства" по субъектам Российской Федерации (S</w:t>
      </w:r>
      <w:r>
        <w:rPr>
          <w:vertAlign w:val="subscript"/>
        </w:rPr>
        <w:t>p</w:t>
      </w:r>
      <w:r>
        <w:t>).</w:t>
      </w:r>
    </w:p>
    <w:p w:rsidR="00A85C8B" w:rsidRDefault="00A85C8B">
      <w:pPr>
        <w:pStyle w:val="ConsPlusNormal"/>
        <w:spacing w:before="220"/>
        <w:ind w:firstLine="540"/>
        <w:jc w:val="both"/>
      </w:pPr>
      <w:r>
        <w:t>2. Целевые значения показателя "Объем жилищного строительства" по субъектам Российской Федерации (S</w:t>
      </w:r>
      <w:r>
        <w:rPr>
          <w:vertAlign w:val="subscript"/>
        </w:rPr>
        <w:t>p</w:t>
      </w:r>
      <w:r>
        <w:t xml:space="preserve">) для субъектов Российской Федерации соответствуют значениям показателя "Объем жилищного строительства, млн. кв. метров", предусмотренного приложением "Показатели национального и федерального проекта по субъектам Российской Федерации" к </w:t>
      </w:r>
      <w:hyperlink r:id="rId292">
        <w:r>
          <w:rPr>
            <w:color w:val="0000FF"/>
          </w:rPr>
          <w:t>паспорту</w:t>
        </w:r>
      </w:hyperlink>
      <w:r>
        <w:t xml:space="preserve"> федерального проекта "Жилье", включенного в состав национального </w:t>
      </w:r>
      <w:hyperlink r:id="rId293">
        <w:r>
          <w:rPr>
            <w:color w:val="0000FF"/>
          </w:rPr>
          <w:t>проекта</w:t>
        </w:r>
      </w:hyperlink>
      <w:r>
        <w:t xml:space="preserve"> "Жилье и городская среда", и устанавливаются в соответствии с соглашениями о реализации региональных проектов "Жилье" на территории субъектов Российской Федерации.</w:t>
      </w:r>
    </w:p>
    <w:p w:rsidR="00A85C8B" w:rsidRDefault="00A85C8B">
      <w:pPr>
        <w:pStyle w:val="ConsPlusNormal"/>
        <w:spacing w:before="220"/>
        <w:ind w:firstLine="540"/>
        <w:jc w:val="both"/>
      </w:pPr>
      <w:r>
        <w:t>3. Целевые значения показателя "Объем жилищного строительства" по субъектам Российской Федерации (Sp) для Донецкой Народной Республики, Луганской Народной Республики, Запорожской области и Херсонской области устанавливаются на основании обращений высших должностных лиц указанных субъектов Российской Федерации.</w:t>
      </w:r>
    </w:p>
    <w:p w:rsidR="00A85C8B" w:rsidRDefault="00A85C8B">
      <w:pPr>
        <w:pStyle w:val="ConsPlusNormal"/>
        <w:jc w:val="both"/>
      </w:pPr>
      <w:r>
        <w:t xml:space="preserve">(п. 3 введен </w:t>
      </w:r>
      <w:hyperlink r:id="rId294">
        <w:r>
          <w:rPr>
            <w:color w:val="0000FF"/>
          </w:rPr>
          <w:t>Постановлением</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31</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2" w:name="P1752"/>
      <w:bookmarkEnd w:id="42"/>
      <w:r>
        <w:t>МЕТОДИКА</w:t>
      </w:r>
    </w:p>
    <w:p w:rsidR="00A85C8B" w:rsidRDefault="00A85C8B">
      <w:pPr>
        <w:pStyle w:val="ConsPlusTitle"/>
        <w:jc w:val="center"/>
      </w:pPr>
      <w:r>
        <w:t>РАСЧЕТА ПОКАЗАТЕЛЯ "КАЧЕСТВО ГОРОДСКОЙ СРЕДЫ"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показателя "Качество городской среды" для субъектов Российской Федерации.</w:t>
      </w:r>
    </w:p>
    <w:p w:rsidR="00A85C8B" w:rsidRDefault="00A85C8B">
      <w:pPr>
        <w:pStyle w:val="ConsPlusNormal"/>
        <w:spacing w:before="220"/>
        <w:ind w:firstLine="540"/>
        <w:jc w:val="both"/>
      </w:pPr>
      <w:r>
        <w:t xml:space="preserve">2. Целевые значения показателя "Качество городской среды" для субъектов Российской Федерации устанавливаются на уровне, определенном для показателя "Прирост среднего индекса качества городской среды по отношению к 2019 году", предусмотренного приложением "Показатели федерального проекта по субъектам Российской Федерации" к паспорту федерального </w:t>
      </w:r>
      <w:hyperlink r:id="rId295">
        <w:r>
          <w:rPr>
            <w:color w:val="0000FF"/>
          </w:rPr>
          <w:t>проекта</w:t>
        </w:r>
      </w:hyperlink>
      <w:r>
        <w:t xml:space="preserve"> "Формирование комфортной городской среды", включенного в состав национального </w:t>
      </w:r>
      <w:hyperlink r:id="rId296">
        <w:r>
          <w:rPr>
            <w:color w:val="0000FF"/>
          </w:rPr>
          <w:t>проекта</w:t>
        </w:r>
      </w:hyperlink>
      <w:r>
        <w:t xml:space="preserve"> "Жилье и городская среда", утвержденного протоколом заседания проектного комитета по национальному проекту "Жилье и городская среда" от 18 марта 2019 г. N 3, с учетом внесенных в него изменений.</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32</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3" w:name="P1770"/>
      <w:bookmarkEnd w:id="43"/>
      <w:r>
        <w:t>МЕТОДИКА</w:t>
      </w:r>
    </w:p>
    <w:p w:rsidR="00A85C8B" w:rsidRDefault="00A85C8B">
      <w:pPr>
        <w:pStyle w:val="ConsPlusTitle"/>
        <w:jc w:val="center"/>
      </w:pPr>
      <w:r>
        <w:t>РАСЧЕТА ПОКАЗАТЕЛЯ "ДОЛЯ ДОРОЖНОЙ СЕТИ В КРУПНЕЙШИХ</w:t>
      </w:r>
    </w:p>
    <w:p w:rsidR="00A85C8B" w:rsidRDefault="00A85C8B">
      <w:pPr>
        <w:pStyle w:val="ConsPlusTitle"/>
        <w:jc w:val="center"/>
      </w:pPr>
      <w:r>
        <w:t>ГОРОДСКИХ АГЛОМЕРАЦИЯХ, СООТВЕТСТВУЮЩАЯ НОРМАТИВАМ"</w:t>
      </w:r>
    </w:p>
    <w:p w:rsidR="00A85C8B" w:rsidRDefault="00A85C8B">
      <w:pPr>
        <w:pStyle w:val="ConsPlusTitle"/>
        <w:jc w:val="center"/>
      </w:pPr>
      <w:r>
        <w:t>НА ПЕРИОД ДО 2030 ГОДА ВКЛЮЧИТЕЛЬНО, В ТОМ ЧИСЛЕ</w:t>
      </w:r>
    </w:p>
    <w:p w:rsidR="00A85C8B" w:rsidRDefault="00A85C8B">
      <w:pPr>
        <w:pStyle w:val="ConsPlusTitle"/>
        <w:jc w:val="center"/>
      </w:pPr>
      <w:r>
        <w:t>НА ОТЧЕТНЫЙ ПЕРИОД (ТЕКУЩИЙ ГОД) И НА ПЛАНОВЫЙ ПЕРИОД,</w:t>
      </w:r>
    </w:p>
    <w:p w:rsidR="00A85C8B" w:rsidRDefault="00A85C8B">
      <w:pPr>
        <w:pStyle w:val="ConsPlusTitle"/>
        <w:jc w:val="center"/>
      </w:pPr>
      <w:r>
        <w:t>СОСТАВЛЯЮЩИЙ ДВА ГОДА, 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97">
              <w:r>
                <w:rPr>
                  <w:color w:val="0000FF"/>
                </w:rPr>
                <w:t>Постановления</w:t>
              </w:r>
            </w:hyperlink>
            <w:r>
              <w:rPr>
                <w:color w:val="392C69"/>
              </w:rPr>
              <w:t xml:space="preserve"> Правительства РФ от 01.07.2023 N 1094)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целевые значения показателя "Доля дорожной сети в крупнейших городских агломерациях, соответствующая нормативам" для субъектов Российской Федерации.</w:t>
      </w:r>
    </w:p>
    <w:p w:rsidR="00A85C8B" w:rsidRDefault="00A85C8B">
      <w:pPr>
        <w:pStyle w:val="ConsPlusNormal"/>
        <w:spacing w:before="220"/>
        <w:ind w:firstLine="540"/>
        <w:jc w:val="both"/>
      </w:pPr>
      <w:r>
        <w:t>2. Целевые значения показателя "Доля дорожной сети в крупнейших городских агломерациях, соответствующая нормативам" для субъектов Российской Федерации устанавливаются на уровне показателя "Доля дорожной сети городских агломераций, находящаяся в нормативном состоянии", предусмотренного приложением N 2 "Показатели национального и федерального проекта по субъектам Российской Федерации" к паспорту федерального проекта "Региональная и местная дорожная сеть", утвержденного протоколом заседания президиума Совета при Президенте Российской Федерации по стратегическому развитию и национальным проектам, с учетом внесенных в него изменений. Целевые значения показателя "Доля дорожной сети городских агломераций, соответствующая нормативам" в период с 2026 по 2030 год включительно устанавливаются на уровне 2025 года.</w:t>
      </w:r>
    </w:p>
    <w:p w:rsidR="00A85C8B" w:rsidRDefault="00A85C8B">
      <w:pPr>
        <w:pStyle w:val="ConsPlusNormal"/>
        <w:jc w:val="both"/>
      </w:pPr>
      <w:r>
        <w:t xml:space="preserve">(в ред. </w:t>
      </w:r>
      <w:hyperlink r:id="rId298">
        <w:r>
          <w:rPr>
            <w:color w:val="0000FF"/>
          </w:rPr>
          <w:t>Постановления</w:t>
        </w:r>
      </w:hyperlink>
      <w:r>
        <w:t xml:space="preserve"> Правительства РФ от 01.07.2023 N 1094)</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33</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4" w:name="P1792"/>
      <w:bookmarkEnd w:id="44"/>
      <w:r>
        <w:t>МЕТОДИКА</w:t>
      </w:r>
    </w:p>
    <w:p w:rsidR="00A85C8B" w:rsidRDefault="00A85C8B">
      <w:pPr>
        <w:pStyle w:val="ConsPlusTitle"/>
        <w:jc w:val="center"/>
      </w:pPr>
      <w:r>
        <w:t>РАСЧЕТА ПОКАЗАТЕЛЯ "КАЧЕСТВО ОКРУЖАЮЩЕЙ СРЕДЫ"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299">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bookmarkStart w:id="45" w:name="P1800"/>
      <w:bookmarkEnd w:id="45"/>
      <w:r>
        <w:t>1. Настоящая методика определяет порядок расчета целевых значений показателя "Качество окружающей среды" (далее - показатель) для субъектов Российской Федерации исходя из необходимости недопущения снижения качества окружающей среды в субъекте Российской Федерации.</w:t>
      </w:r>
    </w:p>
    <w:p w:rsidR="00A85C8B" w:rsidRDefault="00A85C8B">
      <w:pPr>
        <w:pStyle w:val="ConsPlusNormal"/>
        <w:spacing w:before="220"/>
        <w:ind w:firstLine="540"/>
        <w:jc w:val="both"/>
      </w:pPr>
      <w:r>
        <w:t>2. Целевое значение показателя на территории субъекта Российской Федерации (Eq</w:t>
      </w:r>
      <w:r>
        <w:rPr>
          <w:vertAlign w:val="subscript"/>
        </w:rPr>
        <w:t>t</w:t>
      </w:r>
      <w:r>
        <w:t>) определяется на основе расчета целевых значений:</w:t>
      </w:r>
    </w:p>
    <w:p w:rsidR="00A85C8B" w:rsidRDefault="00A85C8B">
      <w:pPr>
        <w:pStyle w:val="ConsPlusNormal"/>
        <w:spacing w:before="220"/>
        <w:ind w:firstLine="540"/>
        <w:jc w:val="both"/>
      </w:pPr>
      <w:r>
        <w:t>коэффициента загрязнения атмосферного воздуха (К</w:t>
      </w:r>
      <w:r>
        <w:rPr>
          <w:vertAlign w:val="subscript"/>
        </w:rPr>
        <w:t>атм</w:t>
      </w:r>
      <w:r>
        <w:t>);</w:t>
      </w:r>
    </w:p>
    <w:p w:rsidR="00A85C8B" w:rsidRDefault="00A85C8B">
      <w:pPr>
        <w:pStyle w:val="ConsPlusNormal"/>
        <w:spacing w:before="220"/>
        <w:ind w:firstLine="540"/>
        <w:jc w:val="both"/>
      </w:pPr>
      <w:r>
        <w:t>коэффициента загрязнения водных объектов (К</w:t>
      </w:r>
      <w:r>
        <w:rPr>
          <w:vertAlign w:val="subscript"/>
        </w:rPr>
        <w:t>вод</w:t>
      </w:r>
      <w:r>
        <w:t>);</w:t>
      </w:r>
    </w:p>
    <w:p w:rsidR="00A85C8B" w:rsidRDefault="00A85C8B">
      <w:pPr>
        <w:pStyle w:val="ConsPlusNormal"/>
        <w:spacing w:before="220"/>
        <w:ind w:firstLine="540"/>
        <w:jc w:val="both"/>
      </w:pPr>
      <w:r>
        <w:t>коэффициента качества работы с отходами (К</w:t>
      </w:r>
      <w:r>
        <w:rPr>
          <w:vertAlign w:val="subscript"/>
        </w:rPr>
        <w:t>отх</w:t>
      </w:r>
      <w:r>
        <w:t>);</w:t>
      </w:r>
    </w:p>
    <w:p w:rsidR="00A85C8B" w:rsidRDefault="00A85C8B">
      <w:pPr>
        <w:pStyle w:val="ConsPlusNormal"/>
        <w:spacing w:before="220"/>
        <w:ind w:firstLine="540"/>
        <w:jc w:val="both"/>
      </w:pPr>
      <w:r>
        <w:t>коэффициента сохранения лесного потенциала (К</w:t>
      </w:r>
      <w:r>
        <w:rPr>
          <w:vertAlign w:val="subscript"/>
        </w:rPr>
        <w:t>лес</w:t>
      </w:r>
      <w:r>
        <w:t>).</w:t>
      </w:r>
    </w:p>
    <w:p w:rsidR="00A85C8B" w:rsidRDefault="00A85C8B">
      <w:pPr>
        <w:pStyle w:val="ConsPlusNormal"/>
        <w:spacing w:before="220"/>
        <w:ind w:firstLine="540"/>
        <w:jc w:val="both"/>
      </w:pPr>
      <w:r>
        <w:t>Целевые значения показателя рассчитываются Министерством природных ресурсов и экологии Российской Федерации в целом по Российской Федерации и по субъектам Российской Федерации.</w:t>
      </w:r>
    </w:p>
    <w:p w:rsidR="00A85C8B" w:rsidRDefault="00A85C8B">
      <w:pPr>
        <w:pStyle w:val="ConsPlusNormal"/>
        <w:spacing w:before="220"/>
        <w:ind w:firstLine="540"/>
        <w:jc w:val="both"/>
      </w:pPr>
      <w:bookmarkStart w:id="46" w:name="P1807"/>
      <w:bookmarkEnd w:id="46"/>
      <w:r>
        <w:t xml:space="preserve">3. В соответствии с </w:t>
      </w:r>
      <w:hyperlink w:anchor="P1800">
        <w:r>
          <w:rPr>
            <w:color w:val="0000FF"/>
          </w:rPr>
          <w:t>пунктом 1</w:t>
        </w:r>
      </w:hyperlink>
      <w:r>
        <w:t xml:space="preserve"> настоящей методики и с учетом сроков введения соответствующих коэффициентов и показателей в расчет показателя:</w:t>
      </w:r>
    </w:p>
    <w:p w:rsidR="00A85C8B" w:rsidRDefault="00A85C8B">
      <w:pPr>
        <w:pStyle w:val="ConsPlusNormal"/>
        <w:spacing w:before="220"/>
        <w:ind w:firstLine="540"/>
        <w:jc w:val="both"/>
      </w:pPr>
      <w:r>
        <w:t>ежегодное целевое значение коэффициента загрязнения атмосферного воздуха (</w:t>
      </w:r>
      <w:r>
        <w:rPr>
          <w:noProof/>
          <w:position w:val="-9"/>
        </w:rPr>
        <w:drawing>
          <wp:inline distT="0" distB="0" distL="0" distR="0">
            <wp:extent cx="32512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на 2019 - 2030 годы принимается равным 1;</w:t>
      </w:r>
    </w:p>
    <w:p w:rsidR="00A85C8B" w:rsidRDefault="00A85C8B">
      <w:pPr>
        <w:pStyle w:val="ConsPlusNormal"/>
        <w:spacing w:before="220"/>
        <w:ind w:firstLine="540"/>
        <w:jc w:val="both"/>
      </w:pPr>
      <w:r>
        <w:t xml:space="preserve">ежегодное целевое значение отношения фактического значения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"Формирование комплексной системы обращения с твердыми коммунальными отходами", включенному в состав национального </w:t>
      </w:r>
      <w:hyperlink r:id="rId301">
        <w:r>
          <w:rPr>
            <w:color w:val="0000FF"/>
          </w:rPr>
          <w:t>проекта</w:t>
        </w:r>
      </w:hyperlink>
      <w:r>
        <w:t xml:space="preserve"> "Экология" (далее - федеральный проект "Формирование комплексной системы обращения с твердыми коммунальными отходами"), за отчетный период к плановому значению показателя, характеризующего работу по обработке (сортировке) твердых коммунальных отходов на территории Российской Федерации, субъекта Российской Федерации, в соответствии с паспортом федерального проекта "Формирование комплексной системы обращения с твердыми коммунальными отходами" (До</w:t>
      </w:r>
      <w:r>
        <w:rPr>
          <w:vertAlign w:val="subscript"/>
        </w:rPr>
        <w:t>f</w:t>
      </w:r>
      <w:r>
        <w:t>/До</w:t>
      </w:r>
      <w:r>
        <w:rPr>
          <w:vertAlign w:val="subscript"/>
        </w:rPr>
        <w:t>p</w:t>
      </w:r>
      <w:r>
        <w:t>) на 2021 - 2030 годы принимается равным 1;</w:t>
      </w:r>
    </w:p>
    <w:p w:rsidR="00A85C8B" w:rsidRDefault="00A85C8B">
      <w:pPr>
        <w:pStyle w:val="ConsPlusNormal"/>
        <w:spacing w:before="220"/>
        <w:ind w:firstLine="540"/>
        <w:jc w:val="both"/>
      </w:pPr>
      <w:r>
        <w:t>целевое значение коэффициента, характеризующего работу по ликвидации несанкционированных свалок отходов на территории Российской Федерации, субъекта Российской Федерации (</w:t>
      </w:r>
      <w:r>
        <w:rPr>
          <w:noProof/>
          <w:position w:val="-11"/>
        </w:rPr>
        <w:drawing>
          <wp:inline distT="0" distB="0" distL="0" distR="0">
            <wp:extent cx="28321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(по годам), принимается равным:</w:t>
      </w:r>
    </w:p>
    <w:p w:rsidR="00A85C8B" w:rsidRDefault="00A85C8B">
      <w:pPr>
        <w:pStyle w:val="ConsPlusNormal"/>
        <w:spacing w:before="220"/>
        <w:ind w:firstLine="540"/>
        <w:jc w:val="both"/>
      </w:pPr>
      <w:r>
        <w:t>Кс</w:t>
      </w:r>
      <w:r>
        <w:rPr>
          <w:vertAlign w:val="subscript"/>
        </w:rPr>
        <w:t>2021</w:t>
      </w:r>
      <w:r>
        <w:t xml:space="preserve"> = 1;</w:t>
      </w:r>
    </w:p>
    <w:p w:rsidR="00A85C8B" w:rsidRDefault="00A85C8B">
      <w:pPr>
        <w:pStyle w:val="ConsPlusNormal"/>
        <w:spacing w:before="220"/>
        <w:ind w:firstLine="540"/>
        <w:jc w:val="both"/>
      </w:pPr>
      <w:r>
        <w:t>Кс</w:t>
      </w:r>
      <w:r>
        <w:rPr>
          <w:vertAlign w:val="subscript"/>
        </w:rPr>
        <w:t>2022</w:t>
      </w:r>
      <w:r>
        <w:t xml:space="preserve"> = 1,5;</w:t>
      </w:r>
    </w:p>
    <w:p w:rsidR="00A85C8B" w:rsidRDefault="00A85C8B">
      <w:pPr>
        <w:pStyle w:val="ConsPlusNormal"/>
        <w:spacing w:before="220"/>
        <w:ind w:firstLine="540"/>
        <w:jc w:val="both"/>
      </w:pPr>
      <w:r>
        <w:t>Кс</w:t>
      </w:r>
      <w:r>
        <w:rPr>
          <w:vertAlign w:val="subscript"/>
        </w:rPr>
        <w:t>2023</w:t>
      </w:r>
      <w:r>
        <w:t xml:space="preserve"> = 1,5;</w:t>
      </w:r>
    </w:p>
    <w:p w:rsidR="00A85C8B" w:rsidRDefault="00A85C8B">
      <w:pPr>
        <w:pStyle w:val="ConsPlusNormal"/>
        <w:spacing w:before="220"/>
        <w:ind w:firstLine="540"/>
        <w:jc w:val="both"/>
      </w:pPr>
      <w:r>
        <w:t>Кс</w:t>
      </w:r>
      <w:r>
        <w:rPr>
          <w:vertAlign w:val="subscript"/>
        </w:rPr>
        <w:t>2024</w:t>
      </w:r>
      <w:r>
        <w:t xml:space="preserve"> = 1,5;</w:t>
      </w:r>
    </w:p>
    <w:p w:rsidR="00A85C8B" w:rsidRDefault="00A85C8B">
      <w:pPr>
        <w:pStyle w:val="ConsPlusNormal"/>
        <w:spacing w:before="220"/>
        <w:ind w:firstLine="540"/>
        <w:jc w:val="both"/>
      </w:pPr>
      <w:r>
        <w:t>Кс</w:t>
      </w:r>
      <w:r>
        <w:rPr>
          <w:vertAlign w:val="subscript"/>
        </w:rPr>
        <w:t>2025</w:t>
      </w:r>
      <w:r>
        <w:t xml:space="preserve"> = 1,5;</w:t>
      </w:r>
    </w:p>
    <w:p w:rsidR="00A85C8B" w:rsidRDefault="00A85C8B">
      <w:pPr>
        <w:pStyle w:val="ConsPlusNormal"/>
        <w:spacing w:before="220"/>
        <w:ind w:firstLine="540"/>
        <w:jc w:val="both"/>
      </w:pPr>
      <w:r>
        <w:t>Кс</w:t>
      </w:r>
      <w:r>
        <w:rPr>
          <w:vertAlign w:val="subscript"/>
        </w:rPr>
        <w:t>2026</w:t>
      </w:r>
      <w:r>
        <w:t xml:space="preserve"> = 1,5;</w:t>
      </w:r>
    </w:p>
    <w:p w:rsidR="00A85C8B" w:rsidRDefault="00A85C8B">
      <w:pPr>
        <w:pStyle w:val="ConsPlusNormal"/>
        <w:spacing w:before="220"/>
        <w:ind w:firstLine="540"/>
        <w:jc w:val="both"/>
      </w:pPr>
      <w:r>
        <w:t>Кс</w:t>
      </w:r>
      <w:r>
        <w:rPr>
          <w:vertAlign w:val="subscript"/>
        </w:rPr>
        <w:t>2027</w:t>
      </w:r>
      <w:r>
        <w:t xml:space="preserve"> = 1,5;</w:t>
      </w:r>
    </w:p>
    <w:p w:rsidR="00A85C8B" w:rsidRDefault="00A85C8B">
      <w:pPr>
        <w:pStyle w:val="ConsPlusNormal"/>
        <w:spacing w:before="220"/>
        <w:ind w:firstLine="540"/>
        <w:jc w:val="both"/>
      </w:pPr>
      <w:r>
        <w:t>Кс</w:t>
      </w:r>
      <w:r>
        <w:rPr>
          <w:vertAlign w:val="subscript"/>
        </w:rPr>
        <w:t>2028</w:t>
      </w:r>
      <w:r>
        <w:t xml:space="preserve"> = 1,5;</w:t>
      </w:r>
    </w:p>
    <w:p w:rsidR="00A85C8B" w:rsidRDefault="00A85C8B">
      <w:pPr>
        <w:pStyle w:val="ConsPlusNormal"/>
        <w:spacing w:before="220"/>
        <w:ind w:firstLine="540"/>
        <w:jc w:val="both"/>
      </w:pPr>
      <w:r>
        <w:t>Кс</w:t>
      </w:r>
      <w:r>
        <w:rPr>
          <w:vertAlign w:val="subscript"/>
        </w:rPr>
        <w:t>2029</w:t>
      </w:r>
      <w:r>
        <w:t xml:space="preserve"> = 1,5;</w:t>
      </w:r>
    </w:p>
    <w:p w:rsidR="00A85C8B" w:rsidRDefault="00A85C8B">
      <w:pPr>
        <w:pStyle w:val="ConsPlusNormal"/>
        <w:spacing w:before="220"/>
        <w:ind w:firstLine="540"/>
        <w:jc w:val="both"/>
      </w:pPr>
      <w:r>
        <w:t>Кс</w:t>
      </w:r>
      <w:r>
        <w:rPr>
          <w:vertAlign w:val="subscript"/>
        </w:rPr>
        <w:t>2030</w:t>
      </w:r>
      <w:r>
        <w:t xml:space="preserve"> = 2;</w:t>
      </w:r>
    </w:p>
    <w:p w:rsidR="00A85C8B" w:rsidRDefault="00A85C8B">
      <w:pPr>
        <w:pStyle w:val="ConsPlusNormal"/>
        <w:spacing w:before="220"/>
        <w:ind w:firstLine="540"/>
        <w:jc w:val="both"/>
      </w:pPr>
      <w:r>
        <w:t>ежегодное целевое значение отношения планового значения показателя, характеризующего работу по захоронению твердых коммунальных отходов на территории Российской Федерации, субъекта Российской Федерации, в соответствии с плановым значением по показателю, установленным паспортом федерального проекта "Формирование комплексной системы обращения с твердыми коммунальными отходами", к фактическому значению показателя, характеризующего работу по захоронению твердых коммунальных отходов на территории Российской Федерации, субъекта Российской Федерации, по состоянию на конец отчетного периода согласно отчетным данным по федеральному проекту "Формирование комплексной системы обращения с твердыми коммунальными отходами" за отчетный период (Дз</w:t>
      </w:r>
      <w:r>
        <w:rPr>
          <w:vertAlign w:val="subscript"/>
        </w:rPr>
        <w:t>p</w:t>
      </w:r>
      <w:r>
        <w:t>/Дз</w:t>
      </w:r>
      <w:r>
        <w:rPr>
          <w:vertAlign w:val="subscript"/>
        </w:rPr>
        <w:t>f</w:t>
      </w:r>
      <w:r>
        <w:t>), на 2023 - 2030 годы принимается равным 1;</w:t>
      </w:r>
    </w:p>
    <w:p w:rsidR="00A85C8B" w:rsidRDefault="00A85C8B">
      <w:pPr>
        <w:pStyle w:val="ConsPlusNormal"/>
        <w:spacing w:before="220"/>
        <w:ind w:firstLine="540"/>
        <w:jc w:val="both"/>
      </w:pPr>
      <w:r>
        <w:t>ежегодное целевое значение коэффициента сохранения лесного потенциала (</w:t>
      </w:r>
      <w:r>
        <w:rPr>
          <w:noProof/>
          <w:position w:val="-9"/>
        </w:rPr>
        <w:drawing>
          <wp:inline distT="0" distB="0" distL="0" distR="0">
            <wp:extent cx="304165"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на 2021 - 2030 годы принимается равным 1.</w:t>
      </w:r>
    </w:p>
    <w:p w:rsidR="00A85C8B" w:rsidRDefault="00A85C8B">
      <w:pPr>
        <w:pStyle w:val="ConsPlusNormal"/>
        <w:spacing w:before="220"/>
        <w:ind w:firstLine="540"/>
        <w:jc w:val="both"/>
      </w:pPr>
      <w:r>
        <w:t>4. Ежегодное целевое значение коэффициента загрязнения водных объектов (</w:t>
      </w:r>
      <w:r>
        <w:rPr>
          <w:noProof/>
          <w:position w:val="-11"/>
        </w:rPr>
        <w:drawing>
          <wp:inline distT="0" distB="0" distL="0" distR="0">
            <wp:extent cx="377190" cy="2832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с учетом </w:t>
      </w:r>
      <w:hyperlink w:anchor="P1807">
        <w:r>
          <w:rPr>
            <w:color w:val="0000FF"/>
          </w:rPr>
          <w:t>пункта 3</w:t>
        </w:r>
      </w:hyperlink>
      <w:r>
        <w:t xml:space="preserve"> настоящей методики на отчетный период 2021 - 2030 годов принимается равным 1.</w:t>
      </w:r>
    </w:p>
    <w:p w:rsidR="00A85C8B" w:rsidRDefault="00A85C8B">
      <w:pPr>
        <w:pStyle w:val="ConsPlusNormal"/>
        <w:spacing w:before="220"/>
        <w:ind w:firstLine="540"/>
        <w:jc w:val="both"/>
      </w:pPr>
      <w:r>
        <w:t>5. Целевое значение коэффициента качества работы с отходами (</w:t>
      </w:r>
      <w:r>
        <w:rPr>
          <w:noProof/>
          <w:position w:val="-11"/>
        </w:rPr>
        <w:drawing>
          <wp:inline distT="0" distB="0" distL="0" distR="0">
            <wp:extent cx="377190" cy="28321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с учетом </w:t>
      </w:r>
      <w:hyperlink w:anchor="P1807">
        <w:r>
          <w:rPr>
            <w:color w:val="0000FF"/>
          </w:rPr>
          <w:t>пункта 3</w:t>
        </w:r>
      </w:hyperlink>
      <w:r>
        <w:t xml:space="preserve"> настоящей методики на 2021 - 2022 годы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173480" cy="47180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17348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 xml:space="preserve">где </w:t>
      </w:r>
      <w:r>
        <w:rPr>
          <w:noProof/>
          <w:position w:val="-11"/>
        </w:rPr>
        <w:drawing>
          <wp:inline distT="0" distB="0" distL="0" distR="0">
            <wp:extent cx="28321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коэффициент, характеризующий работу по ликвидации несанкционированных свалок отходов на территории субъекта Российской Федерации, целевое значение которого на отчетный год (t) определяется в соответствии с </w:t>
      </w:r>
      <w:hyperlink w:anchor="P1807">
        <w:r>
          <w:rPr>
            <w:color w:val="0000FF"/>
          </w:rPr>
          <w:t>пунктом 3</w:t>
        </w:r>
      </w:hyperlink>
      <w:r>
        <w:t xml:space="preserve"> настоящей методики.</w:t>
      </w:r>
    </w:p>
    <w:p w:rsidR="00A85C8B" w:rsidRDefault="00A85C8B">
      <w:pPr>
        <w:pStyle w:val="ConsPlusNormal"/>
        <w:spacing w:before="220"/>
        <w:ind w:firstLine="540"/>
        <w:jc w:val="both"/>
      </w:pPr>
      <w:r>
        <w:t>Если субъект Российской Федерации не является участником федерального проекта "Формирование комплексной системы обращения с твердыми коммунальными отходами", то для такого субъекта Российской Федерации целевое значение коэффициента качества работы с отходами (</w:t>
      </w:r>
      <w:r>
        <w:rPr>
          <w:noProof/>
          <w:position w:val="-11"/>
        </w:rPr>
        <w:drawing>
          <wp:inline distT="0" distB="0" distL="0" distR="0">
            <wp:extent cx="408940" cy="2832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на год (t) принимается равным целевому значению коэффициента, характеризующего работу по ликвидации несанкционированных свалок отходов (</w:t>
      </w:r>
      <w:r>
        <w:rPr>
          <w:noProof/>
          <w:position w:val="-11"/>
        </w:rPr>
        <w:drawing>
          <wp:inline distT="0" distB="0" distL="0" distR="0">
            <wp:extent cx="283210" cy="2832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на соответствующий год (t).</w:t>
      </w:r>
    </w:p>
    <w:p w:rsidR="00A85C8B" w:rsidRDefault="00A85C8B">
      <w:pPr>
        <w:pStyle w:val="ConsPlusNormal"/>
        <w:spacing w:before="220"/>
        <w:ind w:firstLine="540"/>
        <w:jc w:val="both"/>
      </w:pPr>
      <w:r>
        <w:t>6. Целевое значение коэффициента качества работы с отходами (</w:t>
      </w:r>
      <w:r>
        <w:rPr>
          <w:noProof/>
          <w:position w:val="-11"/>
        </w:rPr>
        <w:drawing>
          <wp:inline distT="0" distB="0" distL="0" distR="0">
            <wp:extent cx="377190" cy="28321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с учетом </w:t>
      </w:r>
      <w:hyperlink w:anchor="P1807">
        <w:r>
          <w:rPr>
            <w:color w:val="0000FF"/>
          </w:rPr>
          <w:t>пункта 3</w:t>
        </w:r>
      </w:hyperlink>
      <w:r>
        <w:t xml:space="preserve"> настоящей методики на 2023 - 2030 годы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435735" cy="47180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35735"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 xml:space="preserve">где </w:t>
      </w:r>
      <w:r>
        <w:rPr>
          <w:noProof/>
          <w:position w:val="-11"/>
        </w:rPr>
        <w:drawing>
          <wp:inline distT="0" distB="0" distL="0" distR="0">
            <wp:extent cx="283210" cy="2832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коэффициент, характеризующий работу по ликвидации несанкционированных свалок отходов на территории субъекта Российской Федерации, целевое значение которого на отчетный год (t) определяется в соответствии с </w:t>
      </w:r>
      <w:hyperlink w:anchor="P1807">
        <w:r>
          <w:rPr>
            <w:color w:val="0000FF"/>
          </w:rPr>
          <w:t>пунктом 3</w:t>
        </w:r>
      </w:hyperlink>
      <w:r>
        <w:t xml:space="preserve"> настоящей методики.</w:t>
      </w:r>
    </w:p>
    <w:p w:rsidR="00A85C8B" w:rsidRDefault="00A85C8B">
      <w:pPr>
        <w:pStyle w:val="ConsPlusNormal"/>
        <w:spacing w:before="220"/>
        <w:ind w:firstLine="540"/>
        <w:jc w:val="both"/>
      </w:pPr>
      <w:r>
        <w:t>Если субъект Российской Федерации не является участником федерального проекта "Формирование комплексной системы обращения с твердыми коммунальными отходами", то для такого субъекта Российской Федерации целевое значение коэффициента качества работы с отходами (</w:t>
      </w:r>
      <w:r>
        <w:rPr>
          <w:noProof/>
          <w:position w:val="-11"/>
        </w:rPr>
        <w:drawing>
          <wp:inline distT="0" distB="0" distL="0" distR="0">
            <wp:extent cx="408940" cy="28321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на год (t) принимается равным целевому значению коэффициента, характеризующего работу по ликвидации несанкционированных свалок отходов (</w:t>
      </w:r>
      <w:r>
        <w:rPr>
          <w:noProof/>
          <w:position w:val="-11"/>
        </w:rPr>
        <w:drawing>
          <wp:inline distT="0" distB="0" distL="0" distR="0">
            <wp:extent cx="28321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на соответствующий год (t).</w:t>
      </w:r>
    </w:p>
    <w:p w:rsidR="00A85C8B" w:rsidRDefault="00A85C8B">
      <w:pPr>
        <w:pStyle w:val="ConsPlusNormal"/>
        <w:spacing w:before="220"/>
        <w:ind w:firstLine="540"/>
        <w:jc w:val="both"/>
      </w:pPr>
      <w:r>
        <w:t>7. Целевое значение показателя "Качество окружающей среды" (Eq) для субъектов Российской Федерации на 2021 - 2030 годы определяется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2305050" cy="47180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05050"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Целевое значение показателя "Качество окружающей среды" на территории субъекта Российской Федерации (Eq</w:t>
      </w:r>
      <w:r>
        <w:rPr>
          <w:vertAlign w:val="subscript"/>
        </w:rPr>
        <w:t>t</w:t>
      </w:r>
      <w:r>
        <w:t>) (процентов) рассчитывается до сотых единиц.</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34</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7" w:name="P1851"/>
      <w:bookmarkEnd w:id="47"/>
      <w:r>
        <w:t>МЕТОДИКА</w:t>
      </w:r>
    </w:p>
    <w:p w:rsidR="00A85C8B" w:rsidRDefault="00A85C8B">
      <w:pPr>
        <w:pStyle w:val="ConsPlusTitle"/>
        <w:jc w:val="center"/>
      </w:pPr>
      <w:r>
        <w:t>РАСЧЕТА ПОКАЗАТЕЛЯ "ТЕМП РОСТА (ИНДЕКС РОСТА) РЕАЛЬНОЙ</w:t>
      </w:r>
    </w:p>
    <w:p w:rsidR="00A85C8B" w:rsidRDefault="00A85C8B">
      <w:pPr>
        <w:pStyle w:val="ConsPlusTitle"/>
        <w:jc w:val="center"/>
      </w:pPr>
      <w:r>
        <w:t>СРЕДНЕМЕСЯЧНОЙ ЗАРАБОТНОЙ ПЛАТЫ" НА ПЕРИОД ДО 2030 ГОДА</w:t>
      </w:r>
    </w:p>
    <w:p w:rsidR="00A85C8B" w:rsidRDefault="00A85C8B">
      <w:pPr>
        <w:pStyle w:val="ConsPlusTitle"/>
        <w:jc w:val="center"/>
      </w:pPr>
      <w:r>
        <w:t>ВКЛЮЧИТЕЛЬНО, В ТОМ ЧИСЛЕ НА ОТЧЕТНЫЙ ПЕРИОД (ТЕКУЩИЙ ГОД)</w:t>
      </w:r>
    </w:p>
    <w:p w:rsidR="00A85C8B" w:rsidRDefault="00A85C8B">
      <w:pPr>
        <w:pStyle w:val="ConsPlusTitle"/>
        <w:jc w:val="center"/>
      </w:pPr>
      <w:r>
        <w:t>И НА ПЛАНОВЫЙ ПЕРИОД, СОСТАВЛЯЮЩИЙ ДВА ГОДА, СЛЕДУЮЩИЕ</w:t>
      </w:r>
    </w:p>
    <w:p w:rsidR="00A85C8B" w:rsidRDefault="00A85C8B">
      <w:pPr>
        <w:pStyle w:val="ConsPlusTitle"/>
        <w:jc w:val="center"/>
      </w:pPr>
      <w:r>
        <w:t>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"Темп роста (индекс роста) реальной среднемесячной заработной платы" (далее - показатель) и базируется на учете положения региона относительно среднероссийского уровня - при наличии большого отрицательного разрыва между размером средней заработной платы региона и в среднем по Российской Федерации предполагается постепенный "догоняющий" среднероссийские значения рост, связанный со снижением дифференциации регионов по уровню заработной платы.</w:t>
      </w:r>
    </w:p>
    <w:p w:rsidR="00A85C8B" w:rsidRDefault="00A85C8B">
      <w:pPr>
        <w:pStyle w:val="ConsPlusNormal"/>
        <w:spacing w:before="220"/>
        <w:ind w:firstLine="540"/>
        <w:jc w:val="both"/>
      </w:pPr>
      <w:r>
        <w:t>2. Целевые значения показателя рассчитываются Министерством экономического развития Российской Федерации в 3 этапа:</w:t>
      </w:r>
    </w:p>
    <w:p w:rsidR="00A85C8B" w:rsidRDefault="00A85C8B">
      <w:pPr>
        <w:pStyle w:val="ConsPlusNormal"/>
        <w:spacing w:before="220"/>
        <w:ind w:firstLine="540"/>
        <w:jc w:val="both"/>
      </w:pPr>
      <w:bookmarkStart w:id="48" w:name="P1860"/>
      <w:bookmarkEnd w:id="48"/>
      <w:r>
        <w:t xml:space="preserve">а) на первом этапе рассчитывается соотношение средней заработной платы работников организаций в регионе i-ом за 2019 год к аналогичному показателю в целом по Российской Федерации (по </w:t>
      </w:r>
      <w:r>
        <w:rPr>
          <w:noProof/>
          <w:position w:val="-9"/>
        </w:rPr>
        <w:drawing>
          <wp:inline distT="0" distB="0" distL="0" distR="0">
            <wp:extent cx="346075"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435735" cy="5029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36703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средняя заработная плата работников организаций в регионе i-ом в 2019 году, рублей;</w:t>
      </w:r>
    </w:p>
    <w:p w:rsidR="00A85C8B" w:rsidRDefault="00A85C8B">
      <w:pPr>
        <w:pStyle w:val="ConsPlusNormal"/>
        <w:spacing w:before="220"/>
        <w:ind w:firstLine="540"/>
        <w:jc w:val="both"/>
      </w:pPr>
      <w:r>
        <w:rPr>
          <w:noProof/>
          <w:position w:val="-9"/>
        </w:rPr>
        <w:drawing>
          <wp:inline distT="0" distB="0" distL="0" distR="0">
            <wp:extent cx="36703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средняя заработная плата работников организаций в среднем по Российской Федерации в 2019 году, рублей;</w:t>
      </w:r>
    </w:p>
    <w:p w:rsidR="00A85C8B" w:rsidRDefault="00A85C8B">
      <w:pPr>
        <w:pStyle w:val="ConsPlusNormal"/>
        <w:spacing w:before="220"/>
        <w:ind w:firstLine="540"/>
        <w:jc w:val="both"/>
      </w:pPr>
      <w:r>
        <w:t xml:space="preserve">б) на втором этапе исходя из значения коэффициента отношения, рассчитанного по формуле, указанной в </w:t>
      </w:r>
      <w:hyperlink w:anchor="P1860">
        <w:r>
          <w:rPr>
            <w:color w:val="0000FF"/>
          </w:rPr>
          <w:t>подпункте "а"</w:t>
        </w:r>
      </w:hyperlink>
      <w:r>
        <w:t xml:space="preserve"> настоящего пункта, определяется корректировка для 2030 года по формуле:</w:t>
      </w:r>
    </w:p>
    <w:p w:rsidR="00A85C8B" w:rsidRDefault="00A85C8B">
      <w:pPr>
        <w:pStyle w:val="ConsPlusNormal"/>
        <w:jc w:val="both"/>
      </w:pPr>
    </w:p>
    <w:p w:rsidR="00A85C8B" w:rsidRDefault="00A85C8B">
      <w:pPr>
        <w:pStyle w:val="ConsPlusNormal"/>
        <w:jc w:val="center"/>
      </w:pPr>
      <w:r>
        <w:rPr>
          <w:noProof/>
          <w:position w:val="-70"/>
        </w:rPr>
        <w:drawing>
          <wp:inline distT="0" distB="0" distL="0" distR="0">
            <wp:extent cx="3216910" cy="103759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216910" cy="103759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Для периода 2020 - 2030 годов коэффициент отношения определяется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1424940" cy="4610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424940"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в) на третьем этапе исходя из рассчитанных соотношений, а также из прогнозных значений средней заработной платы работников организаций по Российской Федерации &lt;*&gt; на плановый период определяется значение заработной платы на плановый период в регионе i-ом Российской Федерации по формуле:</w:t>
      </w:r>
    </w:p>
    <w:p w:rsidR="00A85C8B" w:rsidRDefault="00A85C8B">
      <w:pPr>
        <w:pStyle w:val="ConsPlusNormal"/>
        <w:spacing w:before="220"/>
        <w:ind w:firstLine="540"/>
        <w:jc w:val="both"/>
      </w:pPr>
      <w:r>
        <w:t>--------------------------------</w:t>
      </w:r>
    </w:p>
    <w:p w:rsidR="00A85C8B" w:rsidRDefault="00A85C8B">
      <w:pPr>
        <w:pStyle w:val="ConsPlusNormal"/>
        <w:spacing w:before="220"/>
        <w:ind w:firstLine="540"/>
        <w:jc w:val="both"/>
      </w:pPr>
      <w:r>
        <w:t xml:space="preserve">&lt;*&gt; Прогнозные значения средней заработной платы работников организаций по Российской Федерации определяются на основе параметров варианта прогноза социально-экономического развития Российской Федерации, соответствующего достижению национальных целей развития Российской Федерации, определенных </w:t>
      </w:r>
      <w:hyperlink r:id="rId319">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911860" cy="4610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911860"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средняя заработная плата работников организаций в регионе i-ом в год t, рублей;</w:t>
      </w:r>
    </w:p>
    <w:p w:rsidR="00A85C8B" w:rsidRDefault="00A85C8B">
      <w:pPr>
        <w:pStyle w:val="ConsPlusNormal"/>
        <w:spacing w:before="220"/>
        <w:ind w:firstLine="540"/>
        <w:jc w:val="both"/>
      </w:pPr>
      <w:r>
        <w:rPr>
          <w:noProof/>
          <w:position w:val="-9"/>
        </w:rPr>
        <w:drawing>
          <wp:inline distT="0" distB="0" distL="0" distR="0">
            <wp:extent cx="29337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средняя заработная плата работников организаций в среднем по Российской Федерации в год t, рублей;</w:t>
      </w:r>
    </w:p>
    <w:p w:rsidR="00A85C8B" w:rsidRDefault="00A85C8B">
      <w:pPr>
        <w:pStyle w:val="ConsPlusNormal"/>
        <w:spacing w:before="220"/>
        <w:ind w:firstLine="540"/>
        <w:jc w:val="both"/>
      </w:pPr>
      <w:r>
        <w:rPr>
          <w:noProof/>
          <w:position w:val="-9"/>
        </w:rPr>
        <w:drawing>
          <wp:inline distT="0" distB="0" distL="0" distR="0">
            <wp:extent cx="178435"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 коэффициент соотношения средней заработной платы работников организаций в регионе i-ом к значению в целом по Российской Федерации в году t, процентов.</w:t>
      </w:r>
    </w:p>
    <w:p w:rsidR="00A85C8B" w:rsidRDefault="00A85C8B">
      <w:pPr>
        <w:pStyle w:val="ConsPlusNormal"/>
        <w:spacing w:before="220"/>
        <w:ind w:firstLine="540"/>
        <w:jc w:val="both"/>
      </w:pPr>
      <w:r>
        <w:t>Из рассчитанных значений средней заработной платы работников организаций в регионе i-ом и прогнозных значений среднегодовой инфляции (в целом по Российской Федерации) рассчитывается темп роста реальной заработной платы в регионе i-ом в год t:</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771015" cy="50292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77101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304165"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реальный рост средней заработной платы работников организаций в регионе i-ом в год t, процентов;</w:t>
      </w:r>
    </w:p>
    <w:p w:rsidR="00A85C8B" w:rsidRDefault="00A85C8B">
      <w:pPr>
        <w:pStyle w:val="ConsPlusNormal"/>
        <w:spacing w:before="220"/>
        <w:ind w:firstLine="540"/>
        <w:jc w:val="both"/>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средняя заработная плата работников организаций в регионе i-ом в год t, рублей;</w:t>
      </w:r>
    </w:p>
    <w:p w:rsidR="00A85C8B" w:rsidRDefault="00A85C8B">
      <w:pPr>
        <w:pStyle w:val="ConsPlusNormal"/>
        <w:spacing w:before="220"/>
        <w:ind w:firstLine="540"/>
        <w:jc w:val="both"/>
      </w:pPr>
      <w:r>
        <w:rPr>
          <w:noProof/>
          <w:position w:val="-9"/>
        </w:rPr>
        <w:drawing>
          <wp:inline distT="0" distB="0" distL="0" distR="0">
            <wp:extent cx="262255"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средняя заработная плата работников организаций в регионе i-ом в год t-1, рублей;</w:t>
      </w:r>
    </w:p>
    <w:p w:rsidR="00A85C8B" w:rsidRDefault="00A85C8B">
      <w:pPr>
        <w:pStyle w:val="ConsPlusNormal"/>
        <w:spacing w:before="220"/>
        <w:ind w:firstLine="540"/>
        <w:jc w:val="both"/>
      </w:pPr>
      <w:r>
        <w:rPr>
          <w:noProof/>
          <w:position w:val="-9"/>
        </w:rPr>
        <w:drawing>
          <wp:inline distT="0" distB="0" distL="0" distR="0">
            <wp:extent cx="45085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среднегодовая инфляция в целом по Российской Федерации в год t, процентов.</w:t>
      </w:r>
    </w:p>
    <w:p w:rsidR="00A85C8B" w:rsidRDefault="00A85C8B">
      <w:pPr>
        <w:pStyle w:val="ConsPlusNormal"/>
        <w:spacing w:before="220"/>
        <w:ind w:firstLine="540"/>
        <w:jc w:val="both"/>
      </w:pPr>
      <w:r>
        <w:t>Расчет целевых значений показателя в регионе i-ом в год t производится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1299210" cy="46101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99210"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534670" cy="28321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реальная среднемесячная заработная плата работников (2020 год - базовое значение) в регионе i-ом в год t, процентов;</w:t>
      </w:r>
    </w:p>
    <w:p w:rsidR="00A85C8B" w:rsidRDefault="00A85C8B">
      <w:pPr>
        <w:pStyle w:val="ConsPlusNormal"/>
        <w:spacing w:before="220"/>
        <w:ind w:firstLine="540"/>
        <w:jc w:val="both"/>
      </w:pPr>
      <w:r>
        <w:rPr>
          <w:noProof/>
          <w:position w:val="-9"/>
        </w:rPr>
        <w:drawing>
          <wp:inline distT="0" distB="0" distL="0" distR="0">
            <wp:extent cx="30416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реальный прирост средней заработной платы работников организаций в регионе i-ом в год t, процентов.</w:t>
      </w:r>
    </w:p>
    <w:p w:rsidR="00A85C8B" w:rsidRDefault="00A85C8B">
      <w:pPr>
        <w:pStyle w:val="ConsPlusNormal"/>
        <w:spacing w:before="220"/>
        <w:ind w:firstLine="540"/>
        <w:jc w:val="both"/>
      </w:pPr>
      <w:r>
        <w:t>3. В случае существенного отклонения уровня инфляции от прогнозных значений целевые показатели субъектов Российской Федерации подлежат корректировке.</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35</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49" w:name="P1920"/>
      <w:bookmarkEnd w:id="49"/>
      <w:r>
        <w:t>МЕТОДИКА</w:t>
      </w:r>
    </w:p>
    <w:p w:rsidR="00A85C8B" w:rsidRDefault="00A85C8B">
      <w:pPr>
        <w:pStyle w:val="ConsPlusTitle"/>
        <w:jc w:val="center"/>
      </w:pPr>
      <w:r>
        <w:t>РАСЧЕТА ПОКАЗАТЕЛЯ "ТЕМП РОСТА (ИНДЕКС РОСТА) РЕАЛЬНОГО</w:t>
      </w:r>
    </w:p>
    <w:p w:rsidR="00A85C8B" w:rsidRDefault="00A85C8B">
      <w:pPr>
        <w:pStyle w:val="ConsPlusTitle"/>
        <w:jc w:val="center"/>
      </w:pPr>
      <w:r>
        <w:t>СРЕДНЕДУШЕВОГО ДЕНЕЖНОГО ДОХОДА НАСЕЛЕНИЯ"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w:t>
      </w:r>
    </w:p>
    <w:p w:rsidR="00A85C8B" w:rsidRDefault="00A85C8B">
      <w:pPr>
        <w:pStyle w:val="ConsPlusTitle"/>
        <w:jc w:val="center"/>
      </w:pPr>
      <w:r>
        <w:t>ДВА ГОДА, СЛЕДУЮЩИЕ 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"Темп роста (индекс роста) реального среднедушевого денежного дохода населения" (далее - показатель) и базируется на учете положения региона относительно среднероссийского уровня - при наличии большого отрицательного разрыва между размером реального среднедушевого денежного дохода региона и в среднем по Российской Федерации предполагается постепенный "догоняющий" среднероссийские значения рост, связанный со снижением дифференциации регионов по уровню реального среднедушевого денежного дохода населения.</w:t>
      </w:r>
    </w:p>
    <w:p w:rsidR="00A85C8B" w:rsidRDefault="00A85C8B">
      <w:pPr>
        <w:pStyle w:val="ConsPlusNormal"/>
        <w:spacing w:before="220"/>
        <w:ind w:firstLine="540"/>
        <w:jc w:val="both"/>
      </w:pPr>
      <w:r>
        <w:t>2. Целевые значения показателя рассчитываются Министерством экономического развития Российской Федерации в 3 этапа:</w:t>
      </w:r>
    </w:p>
    <w:p w:rsidR="00A85C8B" w:rsidRDefault="00A85C8B">
      <w:pPr>
        <w:pStyle w:val="ConsPlusNormal"/>
        <w:spacing w:before="220"/>
        <w:ind w:firstLine="540"/>
        <w:jc w:val="both"/>
      </w:pPr>
      <w:bookmarkStart w:id="50" w:name="P1931"/>
      <w:bookmarkEnd w:id="50"/>
      <w:r>
        <w:t xml:space="preserve">а) на первом этапе рассчитывается соотношение среднедушевого денежного дохода населения в регионе i-ом за 2019 год к аналогичному показателю в целом по Российской Федерации (по </w:t>
      </w:r>
      <w:r>
        <w:rPr>
          <w:noProof/>
          <w:position w:val="-12"/>
        </w:rPr>
        <w:drawing>
          <wp:inline distT="0" distB="0" distL="0" distR="0">
            <wp:extent cx="429895" cy="30416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29895" cy="304165"/>
                    </a:xfrm>
                    <a:prstGeom prst="rect">
                      <a:avLst/>
                    </a:prstGeom>
                    <a:noFill/>
                    <a:ln>
                      <a:noFill/>
                    </a:ln>
                  </pic:spPr>
                </pic:pic>
              </a:graphicData>
            </a:graphic>
          </wp:inline>
        </w:drawing>
      </w:r>
      <w:r>
        <w:t>) по формуле:</w:t>
      </w:r>
    </w:p>
    <w:p w:rsidR="00A85C8B" w:rsidRDefault="00A85C8B">
      <w:pPr>
        <w:pStyle w:val="ConsPlusNormal"/>
        <w:jc w:val="both"/>
      </w:pPr>
    </w:p>
    <w:p w:rsidR="00A85C8B" w:rsidRDefault="00A85C8B">
      <w:pPr>
        <w:pStyle w:val="ConsPlusNormal"/>
        <w:jc w:val="center"/>
      </w:pPr>
      <w:r>
        <w:rPr>
          <w:noProof/>
          <w:position w:val="-41"/>
        </w:rPr>
        <w:drawing>
          <wp:inline distT="0" distB="0" distL="0" distR="0">
            <wp:extent cx="1676400" cy="6705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6"/>
        </w:rPr>
        <w:drawing>
          <wp:inline distT="0" distB="0" distL="0" distR="0">
            <wp:extent cx="597535" cy="3460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97535" cy="346075"/>
                    </a:xfrm>
                    <a:prstGeom prst="rect">
                      <a:avLst/>
                    </a:prstGeom>
                    <a:noFill/>
                    <a:ln>
                      <a:noFill/>
                    </a:ln>
                  </pic:spPr>
                </pic:pic>
              </a:graphicData>
            </a:graphic>
          </wp:inline>
        </w:drawing>
      </w:r>
      <w:r>
        <w:t xml:space="preserve"> - среднедушевой денежный доход населения в регионе i-ом в 2019 году, рублей;</w:t>
      </w:r>
    </w:p>
    <w:p w:rsidR="00A85C8B" w:rsidRDefault="00A85C8B">
      <w:pPr>
        <w:pStyle w:val="ConsPlusNormal"/>
        <w:spacing w:before="220"/>
        <w:ind w:firstLine="540"/>
        <w:jc w:val="both"/>
      </w:pPr>
      <w:r>
        <w:rPr>
          <w:noProof/>
          <w:position w:val="-16"/>
        </w:rPr>
        <w:drawing>
          <wp:inline distT="0" distB="0" distL="0" distR="0">
            <wp:extent cx="597535" cy="3460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97535" cy="346075"/>
                    </a:xfrm>
                    <a:prstGeom prst="rect">
                      <a:avLst/>
                    </a:prstGeom>
                    <a:noFill/>
                    <a:ln>
                      <a:noFill/>
                    </a:ln>
                  </pic:spPr>
                </pic:pic>
              </a:graphicData>
            </a:graphic>
          </wp:inline>
        </w:drawing>
      </w:r>
      <w:r>
        <w:t xml:space="preserve"> - среднедушевой денежный доход населения по Российской Федерации в 2019 году, рублей;</w:t>
      </w:r>
    </w:p>
    <w:p w:rsidR="00A85C8B" w:rsidRDefault="00A85C8B">
      <w:pPr>
        <w:pStyle w:val="ConsPlusNormal"/>
        <w:spacing w:before="220"/>
        <w:ind w:firstLine="540"/>
        <w:jc w:val="both"/>
      </w:pPr>
      <w:r>
        <w:t xml:space="preserve">б) на втором этапе исходя из значения коэффициента отношения, рассчитанного по формуле, указанной в </w:t>
      </w:r>
      <w:hyperlink w:anchor="P1931">
        <w:r>
          <w:rPr>
            <w:color w:val="0000FF"/>
          </w:rPr>
          <w:t>подпункте "а"</w:t>
        </w:r>
      </w:hyperlink>
      <w:r>
        <w:t xml:space="preserve"> настоящего пункта, определяется корректировка для 2030 года по формуле:</w:t>
      </w:r>
    </w:p>
    <w:p w:rsidR="00A85C8B" w:rsidRDefault="00A85C8B">
      <w:pPr>
        <w:pStyle w:val="ConsPlusNormal"/>
        <w:jc w:val="both"/>
      </w:pPr>
    </w:p>
    <w:p w:rsidR="00A85C8B" w:rsidRDefault="00A85C8B">
      <w:pPr>
        <w:pStyle w:val="ConsPlusNormal"/>
        <w:ind w:firstLine="540"/>
        <w:jc w:val="both"/>
      </w:pPr>
      <w:r>
        <w:rPr>
          <w:noProof/>
          <w:position w:val="-94"/>
        </w:rPr>
        <w:drawing>
          <wp:inline distT="0" distB="0" distL="0" distR="0">
            <wp:extent cx="3300730" cy="13411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300730" cy="13411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Для периода 2020 - 2030 годов коэффициент отношения определяется по формуле:</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1561465" cy="50292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в) на третьем этапе исходя из рассчитанных соотношений, а также из прогнозных значений среднедушевого денежного дохода населения по Российской Федерации &lt;*&gt; на плановый период определяется значение среднедушевого денежного дохода на плановый период в регионе i-ом по формуле:</w:t>
      </w:r>
    </w:p>
    <w:p w:rsidR="00A85C8B" w:rsidRDefault="00A85C8B">
      <w:pPr>
        <w:pStyle w:val="ConsPlusNormal"/>
        <w:spacing w:before="220"/>
        <w:ind w:firstLine="540"/>
        <w:jc w:val="both"/>
      </w:pPr>
      <w:r>
        <w:t>--------------------------------</w:t>
      </w:r>
    </w:p>
    <w:p w:rsidR="00A85C8B" w:rsidRDefault="00A85C8B">
      <w:pPr>
        <w:pStyle w:val="ConsPlusNormal"/>
        <w:spacing w:before="220"/>
        <w:ind w:firstLine="540"/>
        <w:jc w:val="both"/>
      </w:pPr>
      <w:r>
        <w:t xml:space="preserve">&lt;*&gt; Прогнозные значения среднедушевого денежного дохода населения по Российской Федерации определяются на основе параметров варианта прогноза социально-экономического развития Российской Федерации, соответствующего достижению национальных целей развития Российской Федерации, определенных </w:t>
      </w:r>
      <w:hyperlink r:id="rId343">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jc w:val="both"/>
      </w:pPr>
    </w:p>
    <w:p w:rsidR="00A85C8B" w:rsidRDefault="00A85C8B">
      <w:pPr>
        <w:pStyle w:val="ConsPlusNormal"/>
        <w:jc w:val="center"/>
      </w:pPr>
      <w:r>
        <w:rPr>
          <w:noProof/>
          <w:position w:val="-41"/>
        </w:rPr>
        <w:drawing>
          <wp:inline distT="0" distB="0" distL="0" distR="0">
            <wp:extent cx="1477645" cy="6705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477645" cy="670560"/>
                    </a:xfrm>
                    <a:prstGeom prst="rect">
                      <a:avLst/>
                    </a:prstGeom>
                    <a:noFill/>
                    <a:ln>
                      <a:noFill/>
                    </a:ln>
                  </pic:spPr>
                </pic:pic>
              </a:graphicData>
            </a:graphic>
          </wp:inline>
        </w:drawing>
      </w:r>
    </w:p>
    <w:p w:rsidR="00A85C8B" w:rsidRDefault="00A85C8B">
      <w:pPr>
        <w:pStyle w:val="ConsPlusNormal"/>
        <w:jc w:val="both"/>
      </w:pPr>
      <w:r>
        <w:t xml:space="preserve">(в ред. </w:t>
      </w:r>
      <w:hyperlink r:id="rId345">
        <w:r>
          <w:rPr>
            <w:color w:val="0000FF"/>
          </w:rPr>
          <w:t>Постановления</w:t>
        </w:r>
      </w:hyperlink>
      <w:r>
        <w:t xml:space="preserve"> Правительства РФ от 04.06.2022 N 1024)</w:t>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6"/>
        </w:rPr>
        <w:drawing>
          <wp:inline distT="0" distB="0" distL="0" distR="0">
            <wp:extent cx="450850" cy="3460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50850" cy="346075"/>
                    </a:xfrm>
                    <a:prstGeom prst="rect">
                      <a:avLst/>
                    </a:prstGeom>
                    <a:noFill/>
                    <a:ln>
                      <a:noFill/>
                    </a:ln>
                  </pic:spPr>
                </pic:pic>
              </a:graphicData>
            </a:graphic>
          </wp:inline>
        </w:drawing>
      </w:r>
      <w:r>
        <w:t xml:space="preserve"> - среднедушевой денежный доход в регионе i-ом в год t, рублей;</w:t>
      </w:r>
    </w:p>
    <w:p w:rsidR="00A85C8B" w:rsidRDefault="00A85C8B">
      <w:pPr>
        <w:pStyle w:val="ConsPlusNormal"/>
        <w:spacing w:before="220"/>
        <w:ind w:firstLine="540"/>
        <w:jc w:val="both"/>
      </w:pPr>
      <w:r>
        <w:rPr>
          <w:noProof/>
          <w:position w:val="-16"/>
        </w:rPr>
        <w:drawing>
          <wp:inline distT="0" distB="0" distL="0" distR="0">
            <wp:extent cx="544830" cy="3460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44830" cy="346075"/>
                    </a:xfrm>
                    <a:prstGeom prst="rect">
                      <a:avLst/>
                    </a:prstGeom>
                    <a:noFill/>
                    <a:ln>
                      <a:noFill/>
                    </a:ln>
                  </pic:spPr>
                </pic:pic>
              </a:graphicData>
            </a:graphic>
          </wp:inline>
        </w:drawing>
      </w:r>
      <w:r>
        <w:t xml:space="preserve"> - среднедушевой денежный доход по Российской Федерации в год t, рублей;</w:t>
      </w:r>
    </w:p>
    <w:p w:rsidR="00A85C8B" w:rsidRDefault="00A85C8B">
      <w:pPr>
        <w:pStyle w:val="ConsPlusNormal"/>
        <w:spacing w:before="220"/>
        <w:ind w:firstLine="540"/>
        <w:jc w:val="both"/>
      </w:pPr>
      <w:r>
        <w:rPr>
          <w:noProof/>
          <w:position w:val="-12"/>
        </w:rPr>
        <w:drawing>
          <wp:inline distT="0" distB="0" distL="0" distR="0">
            <wp:extent cx="241300" cy="30416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41300" cy="304165"/>
                    </a:xfrm>
                    <a:prstGeom prst="rect">
                      <a:avLst/>
                    </a:prstGeom>
                    <a:noFill/>
                    <a:ln>
                      <a:noFill/>
                    </a:ln>
                  </pic:spPr>
                </pic:pic>
              </a:graphicData>
            </a:graphic>
          </wp:inline>
        </w:drawing>
      </w:r>
      <w:r>
        <w:t xml:space="preserve"> - коэффициент соотношения среднедушевого денежного дохода в регионе i-ом к значению в целом по Российской Федерации в году t, процентов.</w:t>
      </w:r>
    </w:p>
    <w:p w:rsidR="00A85C8B" w:rsidRDefault="00A85C8B">
      <w:pPr>
        <w:pStyle w:val="ConsPlusNormal"/>
        <w:spacing w:before="220"/>
        <w:ind w:firstLine="540"/>
        <w:jc w:val="both"/>
      </w:pPr>
      <w:r>
        <w:t>Из рассчитанных значений среднедушевого денежного дохода в регионе i-ом и прогнозных значений среднегодовой инфляции (в целом по Российской Федерации) рассчитывается темп роста реального среднедушевого денежного дохода в регионе i-ом в год t:</w:t>
      </w:r>
    </w:p>
    <w:p w:rsidR="00A85C8B" w:rsidRDefault="00A85C8B">
      <w:pPr>
        <w:pStyle w:val="ConsPlusNormal"/>
        <w:jc w:val="both"/>
      </w:pPr>
    </w:p>
    <w:p w:rsidR="00A85C8B" w:rsidRDefault="00A85C8B">
      <w:pPr>
        <w:pStyle w:val="ConsPlusNormal"/>
        <w:jc w:val="center"/>
      </w:pPr>
      <w:r>
        <w:rPr>
          <w:noProof/>
          <w:position w:val="-41"/>
        </w:rPr>
        <w:drawing>
          <wp:inline distT="0" distB="0" distL="0" distR="0">
            <wp:extent cx="2179320" cy="6705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179320" cy="67056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3771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реальный рост среднедушевого денежного дохода в регионе i-ом в год t, процентов;</w:t>
      </w:r>
    </w:p>
    <w:p w:rsidR="00A85C8B" w:rsidRDefault="00A85C8B">
      <w:pPr>
        <w:pStyle w:val="ConsPlusNormal"/>
        <w:spacing w:before="220"/>
        <w:ind w:firstLine="540"/>
        <w:jc w:val="both"/>
      </w:pPr>
      <w:r>
        <w:rPr>
          <w:noProof/>
          <w:position w:val="-9"/>
        </w:rPr>
        <w:drawing>
          <wp:inline distT="0" distB="0" distL="0" distR="0">
            <wp:extent cx="32512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среднедушевой денежный доход в регионе i-ом в год t, рублей;</w:t>
      </w:r>
    </w:p>
    <w:p w:rsidR="00A85C8B" w:rsidRDefault="00A85C8B">
      <w:pPr>
        <w:pStyle w:val="ConsPlusNormal"/>
        <w:spacing w:before="220"/>
        <w:ind w:firstLine="540"/>
        <w:jc w:val="both"/>
      </w:pPr>
      <w:r>
        <w:rPr>
          <w:noProof/>
          <w:position w:val="-9"/>
        </w:rPr>
        <w:drawing>
          <wp:inline distT="0" distB="0" distL="0" distR="0">
            <wp:extent cx="387985"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среднедушевой денежный доход в регионе i-ом в год t-1, рублей;</w:t>
      </w:r>
    </w:p>
    <w:p w:rsidR="00A85C8B" w:rsidRDefault="00A85C8B">
      <w:pPr>
        <w:pStyle w:val="ConsPlusNormal"/>
        <w:spacing w:before="220"/>
        <w:ind w:firstLine="540"/>
        <w:jc w:val="both"/>
      </w:pPr>
      <w:r>
        <w:rPr>
          <w:noProof/>
          <w:position w:val="-9"/>
        </w:rPr>
        <w:drawing>
          <wp:inline distT="0" distB="0" distL="0" distR="0">
            <wp:extent cx="45085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среднегодовая инфляция в целом по Российской Федерации в год t, процентов.</w:t>
      </w:r>
    </w:p>
    <w:p w:rsidR="00A85C8B" w:rsidRDefault="00A85C8B">
      <w:pPr>
        <w:pStyle w:val="ConsPlusNormal"/>
        <w:spacing w:before="220"/>
        <w:ind w:firstLine="540"/>
        <w:jc w:val="both"/>
      </w:pPr>
      <w:r>
        <w:t>Расчет целевых значений показателя в регионе i-ом в год t производится по формуле:</w:t>
      </w:r>
    </w:p>
    <w:p w:rsidR="00A85C8B" w:rsidRDefault="00A85C8B">
      <w:pPr>
        <w:pStyle w:val="ConsPlusNormal"/>
        <w:jc w:val="both"/>
      </w:pPr>
    </w:p>
    <w:p w:rsidR="00A85C8B" w:rsidRDefault="00A85C8B">
      <w:pPr>
        <w:pStyle w:val="ConsPlusNormal"/>
        <w:jc w:val="center"/>
      </w:pPr>
      <w:r>
        <w:rPr>
          <w:noProof/>
          <w:position w:val="-25"/>
        </w:rPr>
        <w:drawing>
          <wp:inline distT="0" distB="0" distL="0" distR="0">
            <wp:extent cx="1456690" cy="4610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456690" cy="46101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597535"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реальный среднедушевой денежный доход (2020 год - базовое значение) в регионе i-ом в год t, процентов;</w:t>
      </w:r>
    </w:p>
    <w:p w:rsidR="00A85C8B" w:rsidRDefault="00A85C8B">
      <w:pPr>
        <w:pStyle w:val="ConsPlusNormal"/>
        <w:spacing w:before="220"/>
        <w:ind w:firstLine="540"/>
        <w:jc w:val="both"/>
      </w:pPr>
      <w:r>
        <w:rPr>
          <w:noProof/>
          <w:position w:val="-9"/>
        </w:rPr>
        <w:drawing>
          <wp:inline distT="0" distB="0" distL="0" distR="0">
            <wp:extent cx="3771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реальный прирост среднедушевого денежного дохода в регионе i-ом в год t, процентов.</w:t>
      </w:r>
    </w:p>
    <w:p w:rsidR="00A85C8B" w:rsidRDefault="00A85C8B">
      <w:pPr>
        <w:pStyle w:val="ConsPlusNormal"/>
        <w:spacing w:before="220"/>
        <w:ind w:firstLine="540"/>
        <w:jc w:val="both"/>
      </w:pPr>
      <w:r>
        <w:t>3. В случае сокращения на федеральном уровне объемов запланированных социальных выплат (в том числе индексации ниже уровня инфляции), а также существенного отклонения уровня инфляции от прогнозных значений целевые показатели субъектов Российской Федерации подлежат корректировке.</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36</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51" w:name="P1990"/>
      <w:bookmarkEnd w:id="51"/>
      <w:r>
        <w:t>МЕТОДИКА</w:t>
      </w:r>
    </w:p>
    <w:p w:rsidR="00A85C8B" w:rsidRDefault="00A85C8B">
      <w:pPr>
        <w:pStyle w:val="ConsPlusTitle"/>
        <w:jc w:val="center"/>
      </w:pPr>
      <w:r>
        <w:t>РАСЧЕТА ПОКАЗАТЕЛЯ "ТЕМП РОСТА (ИНДЕКС РОСТА) ФИЗИЧЕСКОГО</w:t>
      </w:r>
    </w:p>
    <w:p w:rsidR="00A85C8B" w:rsidRDefault="00A85C8B">
      <w:pPr>
        <w:pStyle w:val="ConsPlusTitle"/>
        <w:jc w:val="center"/>
      </w:pPr>
      <w:r>
        <w:t>ОБЪЕМА ИНВЕСТИЦИЙ В ОСНОВНОЙ КАПИТАЛ, ЗА ИСКЛЮЧЕНИЕМ</w:t>
      </w:r>
    </w:p>
    <w:p w:rsidR="00A85C8B" w:rsidRDefault="00A85C8B">
      <w:pPr>
        <w:pStyle w:val="ConsPlusTitle"/>
        <w:jc w:val="center"/>
      </w:pPr>
      <w:r>
        <w:t>ИНВЕСТИЦИЙ ИНФРАСТРУКТУРНЫХ МОНОПОЛИЙ (ФЕДЕРАЛЬНЫЕ ПРОЕКТЫ)</w:t>
      </w:r>
    </w:p>
    <w:p w:rsidR="00A85C8B" w:rsidRDefault="00A85C8B">
      <w:pPr>
        <w:pStyle w:val="ConsPlusTitle"/>
        <w:jc w:val="center"/>
      </w:pPr>
      <w:r>
        <w:t>И БЮДЖЕТНЫХ АССИГНОВАНИЙ ФЕДЕРАЛЬНОГО БЮДЖЕТА" НА ПЕРИОД</w:t>
      </w:r>
    </w:p>
    <w:p w:rsidR="00A85C8B" w:rsidRDefault="00A85C8B">
      <w:pPr>
        <w:pStyle w:val="ConsPlusTitle"/>
        <w:jc w:val="center"/>
      </w:pPr>
      <w:r>
        <w:t>ДО 2030 ГОДА ВКЛЮЧИТЕЛЬНО, В ТОМ ЧИСЛЕ НА ОТЧЕТНЫЙ ПЕРИОД</w:t>
      </w:r>
    </w:p>
    <w:p w:rsidR="00A85C8B" w:rsidRDefault="00A85C8B">
      <w:pPr>
        <w:pStyle w:val="ConsPlusTitle"/>
        <w:jc w:val="center"/>
      </w:pPr>
      <w:r>
        <w:t>(ТЕКУЩИЙ ГОД) И НА ПЛАНОВЫЙ ПЕРИОД, СОСТАВЛЯЮЩИЙ ДВА ГОДА,</w:t>
      </w:r>
    </w:p>
    <w:p w:rsidR="00A85C8B" w:rsidRDefault="00A85C8B">
      <w:pPr>
        <w:pStyle w:val="ConsPlusTitle"/>
        <w:jc w:val="center"/>
      </w:pPr>
      <w:r>
        <w:t>СЛЕДУЮЩИЕ 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(далее - показатель) по субъектам Российской Федерации.</w:t>
      </w:r>
    </w:p>
    <w:p w:rsidR="00A85C8B" w:rsidRDefault="00A85C8B">
      <w:pPr>
        <w:pStyle w:val="ConsPlusNormal"/>
        <w:spacing w:before="220"/>
        <w:ind w:firstLine="540"/>
        <w:jc w:val="both"/>
      </w:pPr>
      <w:r>
        <w:t>Целевые значения показателя рассчитываются Министерством экономического развития Российской Федерации.</w:t>
      </w:r>
    </w:p>
    <w:p w:rsidR="00A85C8B" w:rsidRDefault="00A85C8B">
      <w:pPr>
        <w:pStyle w:val="ConsPlusNormal"/>
        <w:spacing w:before="220"/>
        <w:ind w:firstLine="540"/>
        <w:jc w:val="both"/>
      </w:pPr>
      <w:r>
        <w:t>2. Для расчета целевых значений индекса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по каждому субъекту Российской Федерации на период до 2024 года применяется следующий алгоритм:</w:t>
      </w:r>
    </w:p>
    <w:p w:rsidR="00A85C8B" w:rsidRDefault="00A85C8B">
      <w:pPr>
        <w:pStyle w:val="ConsPlusNormal"/>
        <w:jc w:val="both"/>
      </w:pPr>
    </w:p>
    <w:p w:rsidR="00A85C8B" w:rsidRDefault="00A85C8B">
      <w:pPr>
        <w:pStyle w:val="ConsPlusNormal"/>
        <w:jc w:val="center"/>
      </w:pPr>
      <w:r>
        <w:rPr>
          <w:noProof/>
          <w:position w:val="-28"/>
        </w:rPr>
        <w:drawing>
          <wp:inline distT="0" distB="0" distL="0" distR="0">
            <wp:extent cx="2001520" cy="50292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001520" cy="50292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Ir</w:t>
      </w:r>
      <w:r>
        <w:rPr>
          <w:vertAlign w:val="subscript"/>
        </w:rPr>
        <w:t>t,i</w:t>
      </w:r>
      <w:r>
        <w:t xml:space="preserve"> -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по региону i-ому в году t (процентов), рассчитывается исходя из федерального отраслевого прогноза инвестиций в основной капитал;</w:t>
      </w:r>
    </w:p>
    <w:p w:rsidR="00A85C8B" w:rsidRDefault="00A85C8B">
      <w:pPr>
        <w:pStyle w:val="ConsPlusNormal"/>
        <w:spacing w:before="220"/>
        <w:ind w:firstLine="540"/>
        <w:jc w:val="both"/>
      </w:pPr>
      <w:r>
        <w:rPr>
          <w:noProof/>
          <w:position w:val="-9"/>
        </w:rPr>
        <w:drawing>
          <wp:inline distT="0" distB="0" distL="0" distR="0">
            <wp:extent cx="471805"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доля валовой добавленной стоимости по n-му виду экономической деятельности в регионе i-ом в общем объеме валовой добавленной стоимости по видам экономической деятельности в этом регионе i-ом за последний имеющийся период (в текущих ценах) (процентов) &lt;*&gt;;</w:t>
      </w:r>
    </w:p>
    <w:p w:rsidR="00A85C8B" w:rsidRDefault="00A85C8B">
      <w:pPr>
        <w:pStyle w:val="ConsPlusNormal"/>
        <w:spacing w:before="220"/>
        <w:ind w:firstLine="540"/>
        <w:jc w:val="both"/>
      </w:pPr>
      <w:r>
        <w:t>--------------------------------</w:t>
      </w:r>
    </w:p>
    <w:p w:rsidR="00A85C8B" w:rsidRDefault="00A85C8B">
      <w:pPr>
        <w:pStyle w:val="ConsPlusNormal"/>
        <w:spacing w:before="220"/>
        <w:ind w:firstLine="540"/>
        <w:jc w:val="both"/>
      </w:pPr>
      <w:r>
        <w:t>&lt;*&gt; Для отдельных субъектов Российской Федерации (по согласованию) в качестве весов для расчета сводного индекса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может использоваться структура инвестиций в основной капитал по видам экономической деятельности.</w:t>
      </w:r>
    </w:p>
    <w:p w:rsidR="00A85C8B" w:rsidRDefault="00A85C8B">
      <w:pPr>
        <w:pStyle w:val="ConsPlusNormal"/>
        <w:jc w:val="both"/>
      </w:pPr>
    </w:p>
    <w:p w:rsidR="00A85C8B" w:rsidRDefault="00A85C8B">
      <w:pPr>
        <w:pStyle w:val="ConsPlusNormal"/>
        <w:ind w:firstLine="540"/>
        <w:jc w:val="both"/>
      </w:pPr>
      <w:r>
        <w:rPr>
          <w:noProof/>
          <w:position w:val="-9"/>
        </w:rPr>
        <w:drawing>
          <wp:inline distT="0" distB="0" distL="0" distR="0">
            <wp:extent cx="597535"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 целевой индекс физического объема инвестиций в основной капитал в целом по Российской Федерации по n-му виду экономической деятельности (процентов).</w:t>
      </w:r>
    </w:p>
    <w:p w:rsidR="00A85C8B" w:rsidRDefault="00A85C8B">
      <w:pPr>
        <w:pStyle w:val="ConsPlusNormal"/>
        <w:spacing w:before="220"/>
        <w:ind w:firstLine="540"/>
        <w:jc w:val="both"/>
      </w:pPr>
      <w:r>
        <w:t>3. Далее рассчитывается значение индекса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по отношению к базовому значению (база - 2020 год) в целом для каждого субъекта Российской Федерации (i) на плановый период по формуле:</w:t>
      </w:r>
    </w:p>
    <w:p w:rsidR="00A85C8B" w:rsidRDefault="00A85C8B">
      <w:pPr>
        <w:pStyle w:val="ConsPlusNormal"/>
        <w:jc w:val="both"/>
      </w:pPr>
    </w:p>
    <w:p w:rsidR="00A85C8B" w:rsidRDefault="00A85C8B">
      <w:pPr>
        <w:pStyle w:val="ConsPlusNormal"/>
        <w:jc w:val="center"/>
      </w:pPr>
      <w:r>
        <w:rPr>
          <w:noProof/>
          <w:position w:val="-26"/>
        </w:rPr>
        <w:drawing>
          <wp:inline distT="0" distB="0" distL="0" distR="0">
            <wp:extent cx="1058545" cy="47180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t>cIr</w:t>
      </w:r>
      <w:r>
        <w:rPr>
          <w:vertAlign w:val="subscript"/>
        </w:rPr>
        <w:t>t,i</w:t>
      </w:r>
      <w:r>
        <w:t xml:space="preserve"> - накопленный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по региону i-ому в году t к объему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 2020 году по региону i-ому (процентов);</w:t>
      </w:r>
    </w:p>
    <w:p w:rsidR="00A85C8B" w:rsidRDefault="00A85C8B">
      <w:pPr>
        <w:pStyle w:val="ConsPlusNormal"/>
        <w:spacing w:before="220"/>
        <w:ind w:firstLine="540"/>
        <w:jc w:val="both"/>
      </w:pPr>
      <w:r>
        <w:t>Ir</w:t>
      </w:r>
      <w:r>
        <w:rPr>
          <w:vertAlign w:val="subscript"/>
        </w:rPr>
        <w:t>t,i</w:t>
      </w:r>
      <w:r>
        <w:t xml:space="preserve"> - целевой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по региону i-ому в году t по отношению к предыдущему периоду (процентов).</w:t>
      </w:r>
    </w:p>
    <w:p w:rsidR="00A85C8B" w:rsidRDefault="00A85C8B">
      <w:pPr>
        <w:pStyle w:val="ConsPlusNormal"/>
        <w:spacing w:before="220"/>
        <w:ind w:firstLine="540"/>
        <w:jc w:val="both"/>
      </w:pPr>
      <w:r>
        <w:t>4. Для периода 2025 - 2030 годов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для каждого субъекта Российской Федерации рассчитывается по формуле:</w:t>
      </w:r>
    </w:p>
    <w:p w:rsidR="00A85C8B" w:rsidRDefault="00A85C8B">
      <w:pPr>
        <w:pStyle w:val="ConsPlusNormal"/>
        <w:jc w:val="both"/>
      </w:pPr>
    </w:p>
    <w:p w:rsidR="00A85C8B" w:rsidRDefault="00A85C8B">
      <w:pPr>
        <w:pStyle w:val="ConsPlusNormal"/>
        <w:jc w:val="center"/>
      </w:pPr>
      <w:r>
        <w:rPr>
          <w:noProof/>
          <w:position w:val="-41"/>
        </w:rPr>
        <w:drawing>
          <wp:inline distT="0" distB="0" distL="0" distR="0">
            <wp:extent cx="2011680" cy="6604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011680" cy="66040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1100455"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 cIrt</w:t>
      </w:r>
      <w:r>
        <w:rPr>
          <w:vertAlign w:val="subscript"/>
        </w:rPr>
        <w:t>2030</w:t>
      </w:r>
      <w:r>
        <w:t xml:space="preserve"> = 170.</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37</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52" w:name="P2038"/>
      <w:bookmarkEnd w:id="52"/>
      <w:r>
        <w:t>МЕТОДИКА</w:t>
      </w:r>
    </w:p>
    <w:p w:rsidR="00A85C8B" w:rsidRDefault="00A85C8B">
      <w:pPr>
        <w:pStyle w:val="ConsPlusTitle"/>
        <w:jc w:val="center"/>
      </w:pPr>
      <w:r>
        <w:t>РАСЧЕТА ПОКАЗАТЕЛЯ "ЧИСЛЕННОСТЬ ЗАНЯТЫХ В СФЕРЕ МАЛОГО</w:t>
      </w:r>
    </w:p>
    <w:p w:rsidR="00A85C8B" w:rsidRDefault="00A85C8B">
      <w:pPr>
        <w:pStyle w:val="ConsPlusTitle"/>
        <w:jc w:val="center"/>
      </w:pPr>
      <w:r>
        <w:t>И СРЕДНЕГО ПРЕДПРИНИМАТЕЛЬСТВА, ВКЛЮЧАЯ ИНДИВИДУАЛЬНЫХ</w:t>
      </w:r>
    </w:p>
    <w:p w:rsidR="00A85C8B" w:rsidRDefault="00A85C8B">
      <w:pPr>
        <w:pStyle w:val="ConsPlusTitle"/>
        <w:jc w:val="center"/>
      </w:pPr>
      <w:r>
        <w:t>ПРЕДПРИНИМАТЕЛЕЙ И САМОЗАНЯТЫХ" НА ПЕРИОД ДО 2030 ГОДА</w:t>
      </w:r>
    </w:p>
    <w:p w:rsidR="00A85C8B" w:rsidRDefault="00A85C8B">
      <w:pPr>
        <w:pStyle w:val="ConsPlusTitle"/>
        <w:jc w:val="center"/>
      </w:pPr>
      <w:r>
        <w:t>ВКЛЮЧИТЕЛЬНО, В ТОМ ЧИСЛЕ НА ОТЧЕТНЫЙ ПЕРИОД (ТЕКУЩИЙ ГОД)</w:t>
      </w:r>
    </w:p>
    <w:p w:rsidR="00A85C8B" w:rsidRDefault="00A85C8B">
      <w:pPr>
        <w:pStyle w:val="ConsPlusTitle"/>
        <w:jc w:val="center"/>
      </w:pPr>
      <w:r>
        <w:t>И НА ПЛАНОВЫЙ ПЕРИОД, СОСТАВЛЯЮЩИЙ ДВА ГОДА, СЛЕДУЮЩИЕ</w:t>
      </w:r>
    </w:p>
    <w:p w:rsidR="00A85C8B" w:rsidRDefault="00A85C8B">
      <w:pPr>
        <w:pStyle w:val="ConsPlusTitle"/>
        <w:jc w:val="center"/>
      </w:pPr>
      <w:r>
        <w:t>ЗА ОТЧЕТНЫМ ПЕРИОДОМ</w:t>
      </w:r>
    </w:p>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"Численность занятых в сфере малого и среднего предпринимательства, включая индивидуальных предпринимателей и самозанятых" (далее соответственно - показатель, занятость в сфере малого и среднего предпринимательства) по субъектам Российской Федерации.</w:t>
      </w:r>
    </w:p>
    <w:p w:rsidR="00A85C8B" w:rsidRDefault="00A85C8B">
      <w:pPr>
        <w:pStyle w:val="ConsPlusNormal"/>
        <w:spacing w:before="220"/>
        <w:ind w:firstLine="540"/>
        <w:jc w:val="both"/>
      </w:pPr>
      <w:r>
        <w:t>Методика основывается на текущем (базовом) уровне занятости в сфере малого и среднего предпринимательства, количестве самозанятых граждан и прогнозных значениях показателя среднегодовой численности населения в трудоспособном возрасте по субъектам Российской Федерации.</w:t>
      </w:r>
    </w:p>
    <w:p w:rsidR="00A85C8B" w:rsidRDefault="00A85C8B">
      <w:pPr>
        <w:pStyle w:val="ConsPlusNormal"/>
        <w:spacing w:before="220"/>
        <w:ind w:firstLine="540"/>
        <w:jc w:val="both"/>
      </w:pPr>
      <w:r>
        <w:t>Целевые значения показателя рассчитываются Министерством экономического развития Российской Федерации.</w:t>
      </w:r>
    </w:p>
    <w:p w:rsidR="00A85C8B" w:rsidRDefault="00A85C8B">
      <w:pPr>
        <w:pStyle w:val="ConsPlusNormal"/>
        <w:spacing w:before="220"/>
        <w:ind w:firstLine="540"/>
        <w:jc w:val="both"/>
      </w:pPr>
      <w:r>
        <w:t>2. Общий прирост занятости в сфере малого и среднего предпринимательства обеспечивается за счет прироста количества самозанятых граждан, увеличения численности работников субъектов в сфере малого и среднего предпринимательства и численности индивидуальных предпринимателей.</w:t>
      </w:r>
    </w:p>
    <w:p w:rsidR="00A85C8B" w:rsidRDefault="00A85C8B">
      <w:pPr>
        <w:pStyle w:val="ConsPlusNormal"/>
        <w:spacing w:before="220"/>
        <w:ind w:firstLine="540"/>
        <w:jc w:val="both"/>
      </w:pPr>
      <w:r>
        <w:t>3. Целевой показатель занятости в сфере малого и среднего предпринимательства для региона N в году t (</w:t>
      </w:r>
      <w:r>
        <w:rPr>
          <w:noProof/>
          <w:position w:val="-12"/>
        </w:rPr>
        <w:drawing>
          <wp:inline distT="0" distB="0" distL="0" distR="0">
            <wp:extent cx="293370" cy="30416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93370" cy="304165"/>
                    </a:xfrm>
                    <a:prstGeom prst="rect">
                      <a:avLst/>
                    </a:prstGeom>
                    <a:noFill/>
                    <a:ln>
                      <a:noFill/>
                    </a:ln>
                  </pic:spPr>
                </pic:pic>
              </a:graphicData>
            </a:graphic>
          </wp:inline>
        </w:drawing>
      </w:r>
      <w:r>
        <w:t>) рассчитывается по формуле:</w:t>
      </w:r>
    </w:p>
    <w:p w:rsidR="00A85C8B" w:rsidRDefault="00A85C8B">
      <w:pPr>
        <w:pStyle w:val="ConsPlusNormal"/>
        <w:jc w:val="both"/>
      </w:pPr>
    </w:p>
    <w:p w:rsidR="00A85C8B" w:rsidRDefault="00A85C8B">
      <w:pPr>
        <w:pStyle w:val="ConsPlusNormal"/>
        <w:jc w:val="center"/>
      </w:pPr>
      <w:r>
        <w:rPr>
          <w:noProof/>
          <w:position w:val="-9"/>
        </w:rPr>
        <w:drawing>
          <wp:inline distT="0" distB="0" distL="0" distR="0">
            <wp:extent cx="200152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01520" cy="262255"/>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9"/>
        </w:rPr>
        <w:drawing>
          <wp:inline distT="0" distB="0" distL="0" distR="0">
            <wp:extent cx="24130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количество самозанятых граждан в регионе N в году t-1;</w:t>
      </w:r>
    </w:p>
    <w:p w:rsidR="00A85C8B" w:rsidRDefault="00A85C8B">
      <w:pPr>
        <w:pStyle w:val="ConsPlusNormal"/>
        <w:spacing w:before="220"/>
        <w:ind w:firstLine="540"/>
        <w:jc w:val="both"/>
      </w:pPr>
      <w:r>
        <w:rPr>
          <w:noProof/>
          <w:position w:val="-8"/>
        </w:rPr>
        <w:drawing>
          <wp:inline distT="0" distB="0" distL="0" distR="0">
            <wp:extent cx="28321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целевой показатель по приросту количества самозанятых граждан в году t в целом по Российской Федерации (разность S</w:t>
      </w:r>
      <w:r>
        <w:rPr>
          <w:vertAlign w:val="subscript"/>
        </w:rPr>
        <w:t>t</w:t>
      </w:r>
      <w:r>
        <w:t xml:space="preserve"> и S</w:t>
      </w:r>
      <w:r>
        <w:rPr>
          <w:vertAlign w:val="subscript"/>
        </w:rPr>
        <w:t>t-1</w:t>
      </w:r>
      <w:r>
        <w:t>);</w:t>
      </w:r>
    </w:p>
    <w:p w:rsidR="00A85C8B" w:rsidRDefault="00A85C8B">
      <w:pPr>
        <w:pStyle w:val="ConsPlusNormal"/>
        <w:spacing w:before="220"/>
        <w:ind w:firstLine="540"/>
        <w:jc w:val="both"/>
      </w:pPr>
      <w:r>
        <w:rPr>
          <w:noProof/>
          <w:position w:val="-9"/>
        </w:rPr>
        <w:drawing>
          <wp:inline distT="0" distB="0" distL="0" distR="0">
            <wp:extent cx="220345"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сводный коэффициент, характеризующий вклад занятости в сфере малого и среднего предпринимательства в регионе N в общее число занятости в сфере малого и среднего предпринимательства в Российской Федерации в 2020 году, и долю среднегодовой численности населения в трудоспособном возрасте в регионе N по отношению к среднегодовой численности населения в трудоспособном возрасте в Российской Федерации в году t.</w:t>
      </w:r>
    </w:p>
    <w:p w:rsidR="00A85C8B" w:rsidRDefault="00A85C8B">
      <w:pPr>
        <w:pStyle w:val="ConsPlusNormal"/>
        <w:spacing w:before="220"/>
        <w:ind w:firstLine="540"/>
        <w:jc w:val="both"/>
      </w:pPr>
      <w:r>
        <w:t xml:space="preserve">Коэффициент </w:t>
      </w:r>
      <w:r>
        <w:rPr>
          <w:noProof/>
          <w:position w:val="-9"/>
        </w:rPr>
        <w:drawing>
          <wp:inline distT="0" distB="0" distL="0" distR="0">
            <wp:extent cx="220345"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рассчитывается по регионам как среднее значение таких показателей, как доля занятого населения в сфере малого и среднего предпринимательства в регионе N по отношению к численности занятого населения в сфере малого и среднего предпринимательства в Российской Федерации и доли населения в трудоспособном возрасте в регионе N по отношению к численности населения в трудоспособном возрасте в Российской Федерации &lt;*&gt;;</w:t>
      </w:r>
    </w:p>
    <w:p w:rsidR="00A85C8B" w:rsidRDefault="00A85C8B">
      <w:pPr>
        <w:pStyle w:val="ConsPlusNormal"/>
        <w:spacing w:before="220"/>
        <w:ind w:firstLine="540"/>
        <w:jc w:val="both"/>
      </w:pPr>
      <w:r>
        <w:t>--------------------------------</w:t>
      </w:r>
    </w:p>
    <w:p w:rsidR="00A85C8B" w:rsidRDefault="00A85C8B">
      <w:pPr>
        <w:pStyle w:val="ConsPlusNormal"/>
        <w:spacing w:before="220"/>
        <w:ind w:firstLine="540"/>
        <w:jc w:val="both"/>
      </w:pPr>
      <w:r>
        <w:t xml:space="preserve">&lt;*&gt; Используются данные варианта прогноза численности населения Российской Федерации, ежегодно разрабатываемого Федеральной службой государственной статистики в соответствии с </w:t>
      </w:r>
      <w:hyperlink r:id="rId372">
        <w:r>
          <w:rPr>
            <w:color w:val="0000FF"/>
          </w:rPr>
          <w:t>пунктом 1.8.4</w:t>
        </w:r>
      </w:hyperlink>
      <w:r>
        <w:t xml:space="preserve"> Федерального плана статистических работ, утвержденного распоряжением Правительства Российской Федерации от 6 мая 2008 г. N 671-р, соответствующего достижению целевых показателей национальной цели развития Российской Федерации "Сохранение населения, здоровье и благополучие людей".</w:t>
      </w:r>
    </w:p>
    <w:p w:rsidR="00A85C8B" w:rsidRDefault="00A85C8B">
      <w:pPr>
        <w:pStyle w:val="ConsPlusNormal"/>
        <w:jc w:val="both"/>
      </w:pPr>
    </w:p>
    <w:p w:rsidR="00A85C8B" w:rsidRDefault="00A85C8B">
      <w:pPr>
        <w:pStyle w:val="ConsPlusNormal"/>
        <w:ind w:firstLine="540"/>
        <w:jc w:val="both"/>
      </w:pPr>
      <w:r>
        <w:rPr>
          <w:noProof/>
          <w:position w:val="-9"/>
        </w:rPr>
        <w:drawing>
          <wp:inline distT="0" distB="0" distL="0" distR="0">
            <wp:extent cx="262255"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численность индивидуальных предпринимателей и работников субъектов малого и среднего предпринимательства в регионе N в году t-1;</w:t>
      </w:r>
    </w:p>
    <w:p w:rsidR="00A85C8B" w:rsidRDefault="00A85C8B">
      <w:pPr>
        <w:pStyle w:val="ConsPlusNormal"/>
        <w:spacing w:before="220"/>
        <w:ind w:firstLine="540"/>
        <w:jc w:val="both"/>
      </w:pPr>
      <w:r>
        <w:rPr>
          <w:noProof/>
          <w:position w:val="-8"/>
        </w:rPr>
        <w:drawing>
          <wp:inline distT="0" distB="0" distL="0" distR="0">
            <wp:extent cx="251460" cy="2514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плановый рост численности индивидуальных предпринимателей и работников субъектов малого и среднего предпринимательства в Российской Федерации в году t по отношению к году t-1 (соотношение численности индивидуальных предпринимателей и работников субъектов малого и среднего предпринимательства в годах t и t-1).</w:t>
      </w: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both"/>
      </w:pPr>
    </w:p>
    <w:p w:rsidR="00A85C8B" w:rsidRDefault="00A85C8B">
      <w:pPr>
        <w:pStyle w:val="ConsPlusNormal"/>
        <w:jc w:val="right"/>
        <w:outlineLvl w:val="0"/>
      </w:pPr>
      <w:r>
        <w:t>Приложение N 38</w:t>
      </w:r>
    </w:p>
    <w:p w:rsidR="00A85C8B" w:rsidRDefault="00A85C8B">
      <w:pPr>
        <w:pStyle w:val="ConsPlusNormal"/>
        <w:jc w:val="right"/>
      </w:pPr>
      <w:r>
        <w:t>к постановлению Правительства</w:t>
      </w:r>
    </w:p>
    <w:p w:rsidR="00A85C8B" w:rsidRDefault="00A85C8B">
      <w:pPr>
        <w:pStyle w:val="ConsPlusNormal"/>
        <w:jc w:val="right"/>
      </w:pPr>
      <w:r>
        <w:t>Российской Федерации</w:t>
      </w:r>
    </w:p>
    <w:p w:rsidR="00A85C8B" w:rsidRDefault="00A85C8B">
      <w:pPr>
        <w:pStyle w:val="ConsPlusNormal"/>
        <w:jc w:val="right"/>
      </w:pPr>
      <w:r>
        <w:t>от 3 апреля 2021 г. N 542</w:t>
      </w:r>
    </w:p>
    <w:p w:rsidR="00A85C8B" w:rsidRDefault="00A85C8B">
      <w:pPr>
        <w:pStyle w:val="ConsPlusNormal"/>
        <w:jc w:val="both"/>
      </w:pPr>
    </w:p>
    <w:p w:rsidR="00A85C8B" w:rsidRDefault="00A85C8B">
      <w:pPr>
        <w:pStyle w:val="ConsPlusTitle"/>
        <w:jc w:val="center"/>
      </w:pPr>
      <w:bookmarkStart w:id="53" w:name="P2074"/>
      <w:bookmarkEnd w:id="53"/>
      <w:r>
        <w:t>МЕТОДИКА</w:t>
      </w:r>
    </w:p>
    <w:p w:rsidR="00A85C8B" w:rsidRDefault="00A85C8B">
      <w:pPr>
        <w:pStyle w:val="ConsPlusTitle"/>
        <w:jc w:val="center"/>
      </w:pPr>
      <w:r>
        <w:t>РАСЧЕТА ПОКАЗАТЕЛЯ "ЦИФРОВАЯ ЗРЕЛОСТЬ" ОРГАНОВ</w:t>
      </w:r>
    </w:p>
    <w:p w:rsidR="00A85C8B" w:rsidRDefault="00A85C8B">
      <w:pPr>
        <w:pStyle w:val="ConsPlusTitle"/>
        <w:jc w:val="center"/>
      </w:pPr>
      <w:r>
        <w:t>ГОСУДАРСТВЕННОЙ ВЛАСТИ СУБЪЕКТОВ РОССИЙСКОЙ ФЕДЕРАЦИИ,</w:t>
      </w:r>
    </w:p>
    <w:p w:rsidR="00A85C8B" w:rsidRDefault="00A85C8B">
      <w:pPr>
        <w:pStyle w:val="ConsPlusTitle"/>
        <w:jc w:val="center"/>
      </w:pPr>
      <w:r>
        <w:t>ОРГАНОВ МЕСТНОГО САМОУПРАВЛЕНИЯ И ОРГАНИЗАЦИЙ В СФЕРЕ</w:t>
      </w:r>
    </w:p>
    <w:p w:rsidR="00A85C8B" w:rsidRDefault="00A85C8B">
      <w:pPr>
        <w:pStyle w:val="ConsPlusTitle"/>
        <w:jc w:val="center"/>
      </w:pPr>
      <w:r>
        <w:t>ЗДРАВООХРАНЕНИЯ, ОБРАЗОВАНИЯ, ГОРОДСКОГО ХОЗЯЙСТВА</w:t>
      </w:r>
    </w:p>
    <w:p w:rsidR="00A85C8B" w:rsidRDefault="00A85C8B">
      <w:pPr>
        <w:pStyle w:val="ConsPlusTitle"/>
        <w:jc w:val="center"/>
      </w:pPr>
      <w:r>
        <w:t>И СТРОИТЕЛЬСТВА, ОБЩЕСТВЕННОГО ТРАНСПОРТА,</w:t>
      </w:r>
    </w:p>
    <w:p w:rsidR="00A85C8B" w:rsidRDefault="00A85C8B">
      <w:pPr>
        <w:pStyle w:val="ConsPlusTitle"/>
        <w:jc w:val="center"/>
      </w:pPr>
      <w:r>
        <w:t>ПОДРАЗУМЕВАЮЩАЯ ИСПОЛЬЗОВАНИЕ ИМИ ОТЕЧЕСТВЕННЫХ</w:t>
      </w:r>
    </w:p>
    <w:p w:rsidR="00A85C8B" w:rsidRDefault="00A85C8B">
      <w:pPr>
        <w:pStyle w:val="ConsPlusTitle"/>
        <w:jc w:val="center"/>
      </w:pPr>
      <w:r>
        <w:t>ИНФОРМАЦИОННО-ТЕХНОЛОГИЧЕСКИХ РЕШЕНИЙ" НА ПЕРИОД</w:t>
      </w:r>
    </w:p>
    <w:p w:rsidR="00A85C8B" w:rsidRDefault="00A85C8B">
      <w:pPr>
        <w:pStyle w:val="ConsPlusTitle"/>
        <w:jc w:val="center"/>
      </w:pPr>
      <w:r>
        <w:t>ДО 2030 ГОДА ВКЛЮЧИТЕЛЬНО, В ТОМ ЧИСЛЕ НА ОТЧЕТНЫЙ</w:t>
      </w:r>
    </w:p>
    <w:p w:rsidR="00A85C8B" w:rsidRDefault="00A85C8B">
      <w:pPr>
        <w:pStyle w:val="ConsPlusTitle"/>
        <w:jc w:val="center"/>
      </w:pPr>
      <w:r>
        <w:t>ПЕРИОД (ТЕКУЩИЙ ГОД) И НА ПЛАНОВЫЙ ПЕРИОД,</w:t>
      </w:r>
    </w:p>
    <w:p w:rsidR="00A85C8B" w:rsidRDefault="00A85C8B">
      <w:pPr>
        <w:pStyle w:val="ConsPlusTitle"/>
        <w:jc w:val="center"/>
      </w:pPr>
      <w:r>
        <w:t>СОСТАВЛЯЮЩИЙ ДВА ГОДА, СЛЕДУЮЩИЕ</w:t>
      </w:r>
    </w:p>
    <w:p w:rsidR="00A85C8B" w:rsidRDefault="00A85C8B">
      <w:pPr>
        <w:pStyle w:val="ConsPlusTitle"/>
        <w:jc w:val="center"/>
      </w:pPr>
      <w:r>
        <w:t>ЗА ОТЧЕТНЫМ ПЕРИОДОМ</w:t>
      </w:r>
    </w:p>
    <w:p w:rsidR="00A85C8B" w:rsidRDefault="00A85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C8B" w:rsidRDefault="00A85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C8B" w:rsidRDefault="00A85C8B">
            <w:pPr>
              <w:pStyle w:val="ConsPlusNormal"/>
              <w:jc w:val="center"/>
            </w:pPr>
            <w:r>
              <w:rPr>
                <w:color w:val="392C69"/>
              </w:rPr>
              <w:t>Список изменяющих документов</w:t>
            </w:r>
          </w:p>
          <w:p w:rsidR="00A85C8B" w:rsidRDefault="00A85C8B">
            <w:pPr>
              <w:pStyle w:val="ConsPlusNormal"/>
              <w:jc w:val="center"/>
            </w:pPr>
            <w:r>
              <w:rPr>
                <w:color w:val="392C69"/>
              </w:rPr>
              <w:t xml:space="preserve">(в ред. </w:t>
            </w:r>
            <w:hyperlink r:id="rId375">
              <w:r>
                <w:rPr>
                  <w:color w:val="0000FF"/>
                </w:rPr>
                <w:t>Постановления</w:t>
              </w:r>
            </w:hyperlink>
            <w:r>
              <w:rPr>
                <w:color w:val="392C69"/>
              </w:rPr>
              <w:t xml:space="preserve"> Правительства РФ от 04.06.2022 N 1024)</w:t>
            </w:r>
          </w:p>
        </w:tc>
        <w:tc>
          <w:tcPr>
            <w:tcW w:w="113" w:type="dxa"/>
            <w:tcBorders>
              <w:top w:val="nil"/>
              <w:left w:val="nil"/>
              <w:bottom w:val="nil"/>
              <w:right w:val="nil"/>
            </w:tcBorders>
            <w:shd w:val="clear" w:color="auto" w:fill="F4F3F8"/>
            <w:tcMar>
              <w:top w:w="0" w:type="dxa"/>
              <w:left w:w="0" w:type="dxa"/>
              <w:bottom w:w="0" w:type="dxa"/>
              <w:right w:w="0" w:type="dxa"/>
            </w:tcMar>
          </w:tcPr>
          <w:p w:rsidR="00A85C8B" w:rsidRDefault="00A85C8B">
            <w:pPr>
              <w:pStyle w:val="ConsPlusNormal"/>
            </w:pPr>
          </w:p>
        </w:tc>
      </w:tr>
    </w:tbl>
    <w:p w:rsidR="00A85C8B" w:rsidRDefault="00A85C8B">
      <w:pPr>
        <w:pStyle w:val="ConsPlusNormal"/>
        <w:jc w:val="both"/>
      </w:pPr>
    </w:p>
    <w:p w:rsidR="00A85C8B" w:rsidRDefault="00A85C8B">
      <w:pPr>
        <w:pStyle w:val="ConsPlusNormal"/>
        <w:ind w:firstLine="540"/>
        <w:jc w:val="both"/>
      </w:pPr>
      <w:r>
        <w:t>1. Настоящая методика определяет порядок расчета целевых значений показателя "Цифровая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(далее соответственно - показатель, цифровая зрелость), с учетом оценки уровня достижения показателя государственного управления органов государственной власти субъектов Российской Федерации, органов местного самоуправления и организаций субъектов Российской Федерации для субъектов Российской Федерации.</w:t>
      </w:r>
    </w:p>
    <w:p w:rsidR="00A85C8B" w:rsidRDefault="00A85C8B">
      <w:pPr>
        <w:pStyle w:val="ConsPlusNormal"/>
        <w:spacing w:before="220"/>
        <w:ind w:firstLine="540"/>
        <w:jc w:val="both"/>
      </w:pPr>
      <w:r>
        <w:t>2. Целевые значения показателя рассчитываются Министерством цифрового развития, связи и массовых коммуникаций Российской Федерации совместно с ответственными федеральными органами исполнительной власти с учетом согласования комиссией Государственного Совета Российской Федерации по направлению "Коммуникации, связь, цифровая экономика". По итогам оценки достижения целевых значений показателя в 2022 - 2023 годах значения показателя на следующие годы могут быть скорректированы.</w:t>
      </w:r>
    </w:p>
    <w:p w:rsidR="00A85C8B" w:rsidRDefault="00A85C8B">
      <w:pPr>
        <w:pStyle w:val="ConsPlusNormal"/>
        <w:spacing w:before="220"/>
        <w:ind w:firstLine="540"/>
        <w:jc w:val="both"/>
      </w:pPr>
      <w:r>
        <w:t>3. Достижение на 100 процентов целевых значений всех индикаторов, входящих в оценку цифровой зрелости каждой из отраслей (здравоохранение, образование, городское хозяйство и строительство, общественный транспорт), а также государственного управления является целью к 2030 году.</w:t>
      </w:r>
    </w:p>
    <w:p w:rsidR="00A85C8B" w:rsidRDefault="00A85C8B">
      <w:pPr>
        <w:pStyle w:val="ConsPlusNormal"/>
        <w:spacing w:before="220"/>
        <w:ind w:firstLine="540"/>
        <w:jc w:val="both"/>
      </w:pPr>
      <w:r>
        <w:t>4. Прогнозные значения показателя по субъектам Российской Федерации до 2030 года определяются следующим образом:</w:t>
      </w:r>
    </w:p>
    <w:p w:rsidR="00A85C8B" w:rsidRDefault="00A85C8B">
      <w:pPr>
        <w:pStyle w:val="ConsPlusNormal"/>
        <w:spacing w:before="220"/>
        <w:ind w:firstLine="540"/>
        <w:jc w:val="both"/>
      </w:pPr>
      <w:r>
        <w:t>значение показателя по каждому из субъектов Российской Федерации определяется как среднее из значений цифровой зрелости по каждой из 5 отраслей (городское хозяйство и строительство, здравоохранение, образование (общее), общественный транспорт, государственное управление);</w:t>
      </w:r>
    </w:p>
    <w:p w:rsidR="00A85C8B" w:rsidRDefault="00A85C8B">
      <w:pPr>
        <w:pStyle w:val="ConsPlusNormal"/>
        <w:spacing w:before="220"/>
        <w:ind w:firstLine="540"/>
        <w:jc w:val="both"/>
      </w:pPr>
      <w:r>
        <w:t>прогнозное значение показателя 2030 года определяется на уровне 100 процентов для каждого из субъектов Российской Федерации. Значение показателя по каждой из 5 отраслей отражает среднее из степени достижения запланированных целевых значений на 2030 год по отдельным показателям, характеризующим цифровую зрелость каждой отрасли в каждом субъекте Российской Федерации, то есть прогнозное значение показателя на уровне 100 процентов к 2030 году в субъекте Российской Федерации означает полное достижение прогнозных значений всех показателей, входящих в оценку цифровой зрелости каждой отрасли в субъекте Российской Федерации;</w:t>
      </w:r>
    </w:p>
    <w:p w:rsidR="00A85C8B" w:rsidRDefault="00A85C8B">
      <w:pPr>
        <w:pStyle w:val="ConsPlusNormal"/>
        <w:spacing w:before="220"/>
        <w:ind w:firstLine="540"/>
        <w:jc w:val="both"/>
      </w:pPr>
      <w:r>
        <w:t>прогнозные значения показателя по годам до 2030 года для каждого субъекта Российской Федерации по каждой отрасли формируются на основе:</w:t>
      </w:r>
    </w:p>
    <w:p w:rsidR="00A85C8B" w:rsidRDefault="00A85C8B">
      <w:pPr>
        <w:pStyle w:val="ConsPlusNormal"/>
        <w:spacing w:before="220"/>
        <w:ind w:firstLine="540"/>
        <w:jc w:val="both"/>
      </w:pPr>
      <w:r>
        <w:t>фактических (базовых) значений по отдельным показателям, входящим в расчет цифровой зрелости каждой из 5 отраслей, за последний отчетный период (квартал) по данным, представленным органами государственной власти субъектов Российской Федерации в федеральную государственную информационную систему координации информатизации;</w:t>
      </w:r>
    </w:p>
    <w:p w:rsidR="00A85C8B" w:rsidRDefault="00A85C8B">
      <w:pPr>
        <w:pStyle w:val="ConsPlusNormal"/>
        <w:spacing w:before="220"/>
        <w:ind w:firstLine="540"/>
        <w:jc w:val="both"/>
      </w:pPr>
      <w:r>
        <w:t>прогнозной динамики значений по отдельным показателям, входящим в расчет цифровой зрелости каждой из 5 отраслей;</w:t>
      </w:r>
    </w:p>
    <w:p w:rsidR="00A85C8B" w:rsidRDefault="00A85C8B">
      <w:pPr>
        <w:pStyle w:val="ConsPlusNormal"/>
        <w:spacing w:before="220"/>
        <w:ind w:firstLine="540"/>
        <w:jc w:val="both"/>
      </w:pPr>
      <w:r>
        <w:t>прогнозная динамика каждого из показателей по каждому субъекту Российской Федерации определяется с учетом прогнозной динамики корреспондирующего (одноименного) показателя цифровой зрелости по Российской Федерации в целом, определенной профильным федеральным органом исполнительной власти (для данной отрасли) с учетом стратегии (стратегического направления) цифровой трансформации отрасли, а также федеральных и ведомственных проектов, содержащих мероприятия по цифровизации отрасли (в том числе по созданию и развитию отраслевых цифровых платформ), влияющих на показатель, в том числе на уровне субъектов Российской Федерации;</w:t>
      </w:r>
    </w:p>
    <w:p w:rsidR="00A85C8B" w:rsidRDefault="00A85C8B">
      <w:pPr>
        <w:pStyle w:val="ConsPlusNormal"/>
        <w:spacing w:before="220"/>
        <w:ind w:firstLine="540"/>
        <w:jc w:val="both"/>
      </w:pPr>
      <w:r>
        <w:t>расчет прогнозного значения отдельного показателя какой-либо отрасли &lt;*&gt; на конец года (t) для отдельного субъекта Российской Федерации (</w:t>
      </w:r>
      <w:r>
        <w:rPr>
          <w:noProof/>
          <w:position w:val="-11"/>
        </w:rPr>
        <w:drawing>
          <wp:inline distT="0" distB="0" distL="0" distR="0">
            <wp:extent cx="29337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определяется по формуле:</w:t>
      </w:r>
    </w:p>
    <w:p w:rsidR="00A85C8B" w:rsidRDefault="00A85C8B">
      <w:pPr>
        <w:pStyle w:val="ConsPlusNormal"/>
        <w:spacing w:before="220"/>
        <w:ind w:firstLine="540"/>
        <w:jc w:val="both"/>
      </w:pPr>
      <w:r>
        <w:t>--------------------------------</w:t>
      </w:r>
    </w:p>
    <w:p w:rsidR="00A85C8B" w:rsidRDefault="00A85C8B">
      <w:pPr>
        <w:pStyle w:val="ConsPlusNormal"/>
        <w:spacing w:before="220"/>
        <w:ind w:firstLine="540"/>
        <w:jc w:val="both"/>
      </w:pPr>
      <w:r>
        <w:t xml:space="preserve">&lt;*&gt; По отрасли "Общественный транспорт" ввиду отсутствия корреспондирующих (одноименных) показателей федерального уровня плановые значения устанавливаются исходя из принципа равномерного (линейного) роста до 2030 года. В части показателей, касающихся массовых социально значимых услуг, в рамках государственного управления учитываются также план перевода массовых социально значимых услуг в электронный вид, утвержденный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N 19, а также целевые значения показателя "Увеличение доли массовых социально значимых услуг, доступных в электронном виде, до 95 процентов", характеризующие достижение к 2030 году национальной цели "Цифровая трансформация", определенной </w:t>
      </w:r>
      <w:hyperlink r:id="rId37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A85C8B" w:rsidRDefault="00A85C8B">
      <w:pPr>
        <w:pStyle w:val="ConsPlusNormal"/>
        <w:jc w:val="both"/>
      </w:pPr>
    </w:p>
    <w:p w:rsidR="00A85C8B" w:rsidRDefault="00A85C8B">
      <w:pPr>
        <w:pStyle w:val="ConsPlusNormal"/>
        <w:jc w:val="center"/>
      </w:pPr>
      <w:r>
        <w:rPr>
          <w:noProof/>
          <w:position w:val="-31"/>
        </w:rPr>
        <w:drawing>
          <wp:inline distT="0" distB="0" distL="0" distR="0">
            <wp:extent cx="2776855" cy="5346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76855" cy="534670"/>
                    </a:xfrm>
                    <a:prstGeom prst="rect">
                      <a:avLst/>
                    </a:prstGeom>
                    <a:noFill/>
                    <a:ln>
                      <a:noFill/>
                    </a:ln>
                  </pic:spPr>
                </pic:pic>
              </a:graphicData>
            </a:graphic>
          </wp:inline>
        </w:drawing>
      </w:r>
    </w:p>
    <w:p w:rsidR="00A85C8B" w:rsidRDefault="00A85C8B">
      <w:pPr>
        <w:pStyle w:val="ConsPlusNormal"/>
        <w:jc w:val="both"/>
      </w:pPr>
    </w:p>
    <w:p w:rsidR="00A85C8B" w:rsidRDefault="00A85C8B">
      <w:pPr>
        <w:pStyle w:val="ConsPlusNormal"/>
        <w:ind w:firstLine="540"/>
        <w:jc w:val="both"/>
      </w:pPr>
      <w:r>
        <w:t>где:</w:t>
      </w:r>
    </w:p>
    <w:p w:rsidR="00A85C8B" w:rsidRDefault="00A85C8B">
      <w:pPr>
        <w:pStyle w:val="ConsPlusNormal"/>
        <w:spacing w:before="220"/>
        <w:ind w:firstLine="540"/>
        <w:jc w:val="both"/>
      </w:pPr>
      <w:r>
        <w:rPr>
          <w:noProof/>
          <w:position w:val="-11"/>
        </w:rPr>
        <w:drawing>
          <wp:inline distT="0" distB="0" distL="0" distR="0">
            <wp:extent cx="293370" cy="2832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фактическое значение показателя базового периода для отдельного субъекта Российской Федерации;</w:t>
      </w:r>
    </w:p>
    <w:p w:rsidR="00A85C8B" w:rsidRDefault="00A85C8B">
      <w:pPr>
        <w:pStyle w:val="ConsPlusNormal"/>
        <w:spacing w:before="220"/>
        <w:ind w:firstLine="540"/>
        <w:jc w:val="both"/>
      </w:pPr>
      <w:r>
        <w:rPr>
          <w:noProof/>
          <w:position w:val="-11"/>
        </w:rPr>
        <w:drawing>
          <wp:inline distT="0" distB="0" distL="0" distR="0">
            <wp:extent cx="346075"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целевое значение показателя на конец 2030 года для отдельного субъекта Российской Федерации;</w:t>
      </w:r>
    </w:p>
    <w:p w:rsidR="00A85C8B" w:rsidRDefault="00A85C8B">
      <w:pPr>
        <w:pStyle w:val="ConsPlusNormal"/>
        <w:spacing w:before="220"/>
        <w:ind w:firstLine="540"/>
        <w:jc w:val="both"/>
      </w:pPr>
      <w:r>
        <w:rPr>
          <w:noProof/>
          <w:position w:val="-11"/>
        </w:rPr>
        <w:drawing>
          <wp:inline distT="0" distB="0" distL="0" distR="0">
            <wp:extent cx="304165"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прогнозное значение корреспондирующего (одноименного) показателя на конец года (t) по Российской Федерации в целом;</w:t>
      </w:r>
    </w:p>
    <w:p w:rsidR="00A85C8B" w:rsidRDefault="00A85C8B">
      <w:pPr>
        <w:pStyle w:val="ConsPlusNormal"/>
        <w:spacing w:before="220"/>
        <w:ind w:firstLine="540"/>
        <w:jc w:val="both"/>
      </w:pPr>
      <w:r>
        <w:rPr>
          <w:noProof/>
          <w:position w:val="-11"/>
        </w:rPr>
        <w:drawing>
          <wp:inline distT="0" distB="0" distL="0" distR="0">
            <wp:extent cx="304165" cy="28321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фактическое значение корреспондирующего (одноименного) показателя для базового периода по Российской Федерации в целом;</w:t>
      </w:r>
    </w:p>
    <w:p w:rsidR="00A85C8B" w:rsidRDefault="00A85C8B">
      <w:pPr>
        <w:pStyle w:val="ConsPlusNormal"/>
        <w:spacing w:before="220"/>
        <w:ind w:firstLine="540"/>
        <w:jc w:val="both"/>
      </w:pPr>
      <w:r>
        <w:rPr>
          <w:noProof/>
          <w:position w:val="-11"/>
        </w:rPr>
        <w:drawing>
          <wp:inline distT="0" distB="0" distL="0" distR="0">
            <wp:extent cx="346075" cy="28321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целевое значение корреспондирующего (одноименного) показателя на конец 2030 года по Российской Федерации в целом.</w:t>
      </w:r>
    </w:p>
    <w:p w:rsidR="00A85C8B" w:rsidRDefault="00A85C8B">
      <w:pPr>
        <w:pStyle w:val="ConsPlusNormal"/>
        <w:spacing w:before="220"/>
        <w:ind w:firstLine="540"/>
        <w:jc w:val="both"/>
      </w:pPr>
      <w:r>
        <w:t>При обновлении ряда прогнозных значений показателя за базовый принимается последний период (квартал), по которому имеются фактические рассчитанные значения показателя по всем субъектам Российской Федерации, внесенные в установленном порядке в федеральную государственную информационную систему координации информатизации.</w:t>
      </w:r>
    </w:p>
    <w:p w:rsidR="00A85C8B" w:rsidRDefault="00A85C8B">
      <w:pPr>
        <w:pStyle w:val="ConsPlusNormal"/>
        <w:jc w:val="both"/>
      </w:pPr>
    </w:p>
    <w:p w:rsidR="00A85C8B" w:rsidRDefault="00A85C8B">
      <w:pPr>
        <w:pStyle w:val="ConsPlusNormal"/>
        <w:jc w:val="both"/>
      </w:pPr>
    </w:p>
    <w:p w:rsidR="00A85C8B" w:rsidRDefault="00A85C8B">
      <w:pPr>
        <w:pStyle w:val="ConsPlusNormal"/>
        <w:pBdr>
          <w:bottom w:val="single" w:sz="6" w:space="0" w:color="auto"/>
        </w:pBdr>
        <w:spacing w:before="100" w:after="100"/>
        <w:jc w:val="both"/>
        <w:rPr>
          <w:sz w:val="2"/>
          <w:szCs w:val="2"/>
        </w:rPr>
      </w:pPr>
    </w:p>
    <w:p w:rsidR="00A85C8B" w:rsidRDefault="00A85C8B"/>
    <w:sectPr w:rsidR="00A85C8B" w:rsidSect="00240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B"/>
    <w:rsid w:val="00A8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3C84-81F9-472D-9489-9B3FBFB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C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5C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5C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5C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5C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5C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5C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5C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4077" TargetMode="External"/><Relationship Id="rId299" Type="http://schemas.openxmlformats.org/officeDocument/2006/relationships/hyperlink" Target="https://login.consultant.ru/link/?req=doc&amp;base=LAW&amp;n=418554&amp;dst=100320" TargetMode="External"/><Relationship Id="rId21" Type="http://schemas.openxmlformats.org/officeDocument/2006/relationships/hyperlink" Target="https://login.consultant.ru/link/?req=doc&amp;base=LAW&amp;n=465126&amp;dst=101424" TargetMode="External"/><Relationship Id="rId63" Type="http://schemas.openxmlformats.org/officeDocument/2006/relationships/image" Target="media/image16.wmf"/><Relationship Id="rId159" Type="http://schemas.openxmlformats.org/officeDocument/2006/relationships/image" Target="media/image45.wmf"/><Relationship Id="rId324" Type="http://schemas.openxmlformats.org/officeDocument/2006/relationships/image" Target="media/image116.wmf"/><Relationship Id="rId366" Type="http://schemas.openxmlformats.org/officeDocument/2006/relationships/image" Target="media/image155.wmf"/><Relationship Id="rId170" Type="http://schemas.openxmlformats.org/officeDocument/2006/relationships/hyperlink" Target="https://login.consultant.ru/link/?req=doc&amp;base=LAW&amp;n=451277&amp;dst=100096" TargetMode="External"/><Relationship Id="rId226" Type="http://schemas.openxmlformats.org/officeDocument/2006/relationships/image" Target="media/image61.wmf"/><Relationship Id="rId268" Type="http://schemas.openxmlformats.org/officeDocument/2006/relationships/hyperlink" Target="https://login.consultant.ru/link/?req=doc&amp;base=LAW&amp;n=465583" TargetMode="External"/><Relationship Id="rId32" Type="http://schemas.openxmlformats.org/officeDocument/2006/relationships/hyperlink" Target="https://login.consultant.ru/link/?req=doc&amp;base=LAW&amp;n=451277&amp;dst=100009" TargetMode="External"/><Relationship Id="rId74" Type="http://schemas.openxmlformats.org/officeDocument/2006/relationships/hyperlink" Target="https://login.consultant.ru/link/?req=doc&amp;base=LAW&amp;n=433057&amp;dst=100013" TargetMode="External"/><Relationship Id="rId128" Type="http://schemas.openxmlformats.org/officeDocument/2006/relationships/hyperlink" Target="https://login.consultant.ru/link/?req=doc&amp;base=LAW&amp;n=394077&amp;dst=100820" TargetMode="External"/><Relationship Id="rId335" Type="http://schemas.openxmlformats.org/officeDocument/2006/relationships/hyperlink" Target="https://login.consultant.ru/link/?req=doc&amp;base=LAW&amp;n=418554&amp;dst=100358" TargetMode="External"/><Relationship Id="rId377" Type="http://schemas.openxmlformats.org/officeDocument/2006/relationships/hyperlink" Target="https://login.consultant.ru/link/?req=doc&amp;base=LAW&amp;n=357927" TargetMode="External"/><Relationship Id="rId5" Type="http://schemas.openxmlformats.org/officeDocument/2006/relationships/hyperlink" Target="https://login.consultant.ru/link/?req=doc&amp;base=LAW&amp;n=433057&amp;dst=100005" TargetMode="External"/><Relationship Id="rId181" Type="http://schemas.openxmlformats.org/officeDocument/2006/relationships/hyperlink" Target="https://login.consultant.ru/link/?req=doc&amp;base=LAW&amp;n=451277&amp;dst=100120" TargetMode="External"/><Relationship Id="rId237" Type="http://schemas.openxmlformats.org/officeDocument/2006/relationships/hyperlink" Target="https://login.consultant.ru/link/?req=doc&amp;base=LAW&amp;n=357927" TargetMode="External"/><Relationship Id="rId279" Type="http://schemas.openxmlformats.org/officeDocument/2006/relationships/image" Target="media/image87.wmf"/><Relationship Id="rId43" Type="http://schemas.openxmlformats.org/officeDocument/2006/relationships/hyperlink" Target="https://login.consultant.ru/link/?req=doc&amp;base=LAW&amp;n=451277&amp;dst=100014" TargetMode="External"/><Relationship Id="rId139" Type="http://schemas.openxmlformats.org/officeDocument/2006/relationships/hyperlink" Target="https://login.consultant.ru/link/?req=doc&amp;base=LAW&amp;n=458071&amp;dst=100035" TargetMode="External"/><Relationship Id="rId290" Type="http://schemas.openxmlformats.org/officeDocument/2006/relationships/hyperlink" Target="https://login.consultant.ru/link/?req=doc&amp;base=LAW&amp;n=451277&amp;dst=100187" TargetMode="External"/><Relationship Id="rId304" Type="http://schemas.openxmlformats.org/officeDocument/2006/relationships/image" Target="media/image97.wmf"/><Relationship Id="rId346" Type="http://schemas.openxmlformats.org/officeDocument/2006/relationships/image" Target="media/image135.wmf"/><Relationship Id="rId85" Type="http://schemas.openxmlformats.org/officeDocument/2006/relationships/hyperlink" Target="https://login.consultant.ru/link/?req=doc&amp;base=LAW&amp;n=457831&amp;dst=100009" TargetMode="External"/><Relationship Id="rId150" Type="http://schemas.openxmlformats.org/officeDocument/2006/relationships/hyperlink" Target="https://login.consultant.ru/link/?req=doc&amp;base=LAW&amp;n=433057&amp;dst=100015" TargetMode="External"/><Relationship Id="rId192" Type="http://schemas.openxmlformats.org/officeDocument/2006/relationships/hyperlink" Target="https://login.consultant.ru/link/?req=doc&amp;base=LAW&amp;n=451277&amp;dst=100143" TargetMode="External"/><Relationship Id="rId206" Type="http://schemas.openxmlformats.org/officeDocument/2006/relationships/hyperlink" Target="https://login.consultant.ru/link/?req=doc&amp;base=LAW&amp;n=357927" TargetMode="External"/><Relationship Id="rId248" Type="http://schemas.openxmlformats.org/officeDocument/2006/relationships/image" Target="media/image70.wmf"/><Relationship Id="rId12" Type="http://schemas.openxmlformats.org/officeDocument/2006/relationships/hyperlink" Target="https://login.consultant.ru/link/?req=doc&amp;base=LAW&amp;n=349005&amp;dst=100019" TargetMode="External"/><Relationship Id="rId108" Type="http://schemas.openxmlformats.org/officeDocument/2006/relationships/hyperlink" Target="https://login.consultant.ru/link/?req=doc&amp;base=LAW&amp;n=418554&amp;dst=100104" TargetMode="External"/><Relationship Id="rId315" Type="http://schemas.openxmlformats.org/officeDocument/2006/relationships/image" Target="media/image108.wmf"/><Relationship Id="rId357" Type="http://schemas.openxmlformats.org/officeDocument/2006/relationships/image" Target="media/image146.wmf"/><Relationship Id="rId54" Type="http://schemas.openxmlformats.org/officeDocument/2006/relationships/hyperlink" Target="https://login.consultant.ru/link/?req=doc&amp;base=LAW&amp;n=433057&amp;dst=100012" TargetMode="External"/><Relationship Id="rId96" Type="http://schemas.openxmlformats.org/officeDocument/2006/relationships/hyperlink" Target="https://login.consultant.ru/link/?req=doc&amp;base=LAW&amp;n=465126&amp;dst=101424" TargetMode="External"/><Relationship Id="rId161" Type="http://schemas.openxmlformats.org/officeDocument/2006/relationships/hyperlink" Target="https://login.consultant.ru/link/?req=doc&amp;base=LAW&amp;n=451277&amp;dst=100085" TargetMode="External"/><Relationship Id="rId217" Type="http://schemas.openxmlformats.org/officeDocument/2006/relationships/hyperlink" Target="https://login.consultant.ru/link/?req=doc&amp;base=LAW&amp;n=384857" TargetMode="External"/><Relationship Id="rId259" Type="http://schemas.openxmlformats.org/officeDocument/2006/relationships/hyperlink" Target="https://login.consultant.ru/link/?req=doc&amp;base=LAW&amp;n=451277&amp;dst=100181" TargetMode="External"/><Relationship Id="rId23" Type="http://schemas.openxmlformats.org/officeDocument/2006/relationships/hyperlink" Target="https://login.consultant.ru/link/?req=doc&amp;base=LAW&amp;n=451735&amp;dst=342" TargetMode="External"/><Relationship Id="rId119" Type="http://schemas.openxmlformats.org/officeDocument/2006/relationships/image" Target="media/image33.wmf"/><Relationship Id="rId270" Type="http://schemas.openxmlformats.org/officeDocument/2006/relationships/hyperlink" Target="https://login.consultant.ru/link/?req=doc&amp;base=LAW&amp;n=451277&amp;dst=100182" TargetMode="External"/><Relationship Id="rId326" Type="http://schemas.openxmlformats.org/officeDocument/2006/relationships/image" Target="media/image118.wmf"/><Relationship Id="rId65" Type="http://schemas.openxmlformats.org/officeDocument/2006/relationships/hyperlink" Target="https://login.consultant.ru/link/?req=doc&amp;base=LAW&amp;n=451277&amp;dst=100070" TargetMode="External"/><Relationship Id="rId130" Type="http://schemas.openxmlformats.org/officeDocument/2006/relationships/image" Target="media/image37.wmf"/><Relationship Id="rId368" Type="http://schemas.openxmlformats.org/officeDocument/2006/relationships/image" Target="media/image157.wmf"/><Relationship Id="rId172" Type="http://schemas.openxmlformats.org/officeDocument/2006/relationships/hyperlink" Target="https://login.consultant.ru/link/?req=doc&amp;base=LAW&amp;n=451277&amp;dst=100097" TargetMode="External"/><Relationship Id="rId228" Type="http://schemas.openxmlformats.org/officeDocument/2006/relationships/image" Target="media/image62.wmf"/><Relationship Id="rId281" Type="http://schemas.openxmlformats.org/officeDocument/2006/relationships/hyperlink" Target="https://login.consultant.ru/link/?req=doc&amp;base=LAW&amp;n=451277&amp;dst=100183" TargetMode="External"/><Relationship Id="rId337" Type="http://schemas.openxmlformats.org/officeDocument/2006/relationships/image" Target="media/image128.wmf"/><Relationship Id="rId34" Type="http://schemas.openxmlformats.org/officeDocument/2006/relationships/hyperlink" Target="https://login.consultant.ru/link/?req=doc&amp;base=LAW&amp;n=465126&amp;dst=101424" TargetMode="External"/><Relationship Id="rId76" Type="http://schemas.openxmlformats.org/officeDocument/2006/relationships/image" Target="media/image21.wmf"/><Relationship Id="rId141" Type="http://schemas.openxmlformats.org/officeDocument/2006/relationships/hyperlink" Target="https://login.consultant.ru/link/?req=doc&amp;base=LAW&amp;n=418554&amp;dst=100191" TargetMode="External"/><Relationship Id="rId379" Type="http://schemas.openxmlformats.org/officeDocument/2006/relationships/image" Target="media/image165.wmf"/><Relationship Id="rId7" Type="http://schemas.openxmlformats.org/officeDocument/2006/relationships/hyperlink" Target="https://login.consultant.ru/link/?req=doc&amp;base=LAW&amp;n=433057&amp;dst=100011" TargetMode="External"/><Relationship Id="rId183" Type="http://schemas.openxmlformats.org/officeDocument/2006/relationships/hyperlink" Target="https://login.consultant.ru/link/?req=doc&amp;base=LAW&amp;n=451277&amp;dst=100124" TargetMode="External"/><Relationship Id="rId239" Type="http://schemas.openxmlformats.org/officeDocument/2006/relationships/hyperlink" Target="https://login.consultant.ru/link/?req=doc&amp;base=LAW&amp;n=451277&amp;dst=100177" TargetMode="External"/><Relationship Id="rId250" Type="http://schemas.openxmlformats.org/officeDocument/2006/relationships/image" Target="media/image72.wmf"/><Relationship Id="rId292" Type="http://schemas.openxmlformats.org/officeDocument/2006/relationships/hyperlink" Target="https://login.consultant.ru/link/?req=doc&amp;base=LAW&amp;n=319431" TargetMode="External"/><Relationship Id="rId306" Type="http://schemas.openxmlformats.org/officeDocument/2006/relationships/image" Target="media/image99.wmf"/><Relationship Id="rId45" Type="http://schemas.openxmlformats.org/officeDocument/2006/relationships/hyperlink" Target="https://login.consultant.ru/link/?req=doc&amp;base=LAW&amp;n=451277&amp;dst=100027" TargetMode="External"/><Relationship Id="rId87" Type="http://schemas.openxmlformats.org/officeDocument/2006/relationships/hyperlink" Target="https://login.consultant.ru/link/?req=doc&amp;base=LAW&amp;n=457831&amp;dst=100041" TargetMode="External"/><Relationship Id="rId110" Type="http://schemas.openxmlformats.org/officeDocument/2006/relationships/image" Target="media/image26.wmf"/><Relationship Id="rId348" Type="http://schemas.openxmlformats.org/officeDocument/2006/relationships/image" Target="media/image137.wmf"/><Relationship Id="rId152" Type="http://schemas.openxmlformats.org/officeDocument/2006/relationships/hyperlink" Target="https://login.consultant.ru/link/?req=doc&amp;base=LAW&amp;n=458865" TargetMode="External"/><Relationship Id="rId194" Type="http://schemas.openxmlformats.org/officeDocument/2006/relationships/hyperlink" Target="https://login.consultant.ru/link/?req=doc&amp;base=LAW&amp;n=451277&amp;dst=100148" TargetMode="External"/><Relationship Id="rId208" Type="http://schemas.openxmlformats.org/officeDocument/2006/relationships/image" Target="media/image50.wmf"/><Relationship Id="rId261" Type="http://schemas.openxmlformats.org/officeDocument/2006/relationships/image" Target="media/image79.wmf"/><Relationship Id="rId14" Type="http://schemas.openxmlformats.org/officeDocument/2006/relationships/hyperlink" Target="https://login.consultant.ru/link/?req=doc&amp;base=LAW&amp;n=349005&amp;dst=100028" TargetMode="External"/><Relationship Id="rId56" Type="http://schemas.openxmlformats.org/officeDocument/2006/relationships/image" Target="media/image13.wmf"/><Relationship Id="rId317" Type="http://schemas.openxmlformats.org/officeDocument/2006/relationships/image" Target="media/image110.wmf"/><Relationship Id="rId359" Type="http://schemas.openxmlformats.org/officeDocument/2006/relationships/image" Target="media/image148.wmf"/><Relationship Id="rId98" Type="http://schemas.openxmlformats.org/officeDocument/2006/relationships/hyperlink" Target="https://login.consultant.ru/link/?req=doc&amp;base=LAW&amp;n=285670" TargetMode="External"/><Relationship Id="rId121" Type="http://schemas.openxmlformats.org/officeDocument/2006/relationships/image" Target="media/image35.wmf"/><Relationship Id="rId163" Type="http://schemas.openxmlformats.org/officeDocument/2006/relationships/hyperlink" Target="https://login.consultant.ru/link/?req=doc&amp;base=LAW&amp;n=451277&amp;dst=100087" TargetMode="External"/><Relationship Id="rId219" Type="http://schemas.openxmlformats.org/officeDocument/2006/relationships/hyperlink" Target="https://login.consultant.ru/link/?req=doc&amp;base=LAW&amp;n=433057&amp;dst=100019" TargetMode="External"/><Relationship Id="rId370" Type="http://schemas.openxmlformats.org/officeDocument/2006/relationships/image" Target="media/image159.wmf"/><Relationship Id="rId230" Type="http://schemas.openxmlformats.org/officeDocument/2006/relationships/image" Target="media/image63.wmf"/><Relationship Id="rId25" Type="http://schemas.openxmlformats.org/officeDocument/2006/relationships/hyperlink" Target="https://login.consultant.ru/link/?req=doc&amp;base=EXP&amp;n=784248&amp;dst=100016" TargetMode="External"/><Relationship Id="rId67" Type="http://schemas.openxmlformats.org/officeDocument/2006/relationships/image" Target="media/image18.wmf"/><Relationship Id="rId272" Type="http://schemas.openxmlformats.org/officeDocument/2006/relationships/image" Target="media/image85.wmf"/><Relationship Id="rId328" Type="http://schemas.openxmlformats.org/officeDocument/2006/relationships/image" Target="media/image120.wmf"/><Relationship Id="rId132" Type="http://schemas.openxmlformats.org/officeDocument/2006/relationships/image" Target="media/image39.wmf"/><Relationship Id="rId174" Type="http://schemas.openxmlformats.org/officeDocument/2006/relationships/hyperlink" Target="https://login.consultant.ru/link/?req=doc&amp;base=LAW&amp;n=418554&amp;dst=100197" TargetMode="External"/><Relationship Id="rId381" Type="http://schemas.openxmlformats.org/officeDocument/2006/relationships/image" Target="media/image167.wmf"/><Relationship Id="rId241" Type="http://schemas.openxmlformats.org/officeDocument/2006/relationships/image" Target="media/image66.wmf"/><Relationship Id="rId36" Type="http://schemas.openxmlformats.org/officeDocument/2006/relationships/hyperlink" Target="https://login.consultant.ru/link/?req=doc&amp;base=LAW&amp;n=464120&amp;dst=100019" TargetMode="External"/><Relationship Id="rId283" Type="http://schemas.openxmlformats.org/officeDocument/2006/relationships/image" Target="media/image90.wmf"/><Relationship Id="rId339" Type="http://schemas.openxmlformats.org/officeDocument/2006/relationships/image" Target="media/image130.wmf"/><Relationship Id="rId78" Type="http://schemas.openxmlformats.org/officeDocument/2006/relationships/hyperlink" Target="https://login.consultant.ru/link/?req=doc&amp;base=LAW&amp;n=459132&amp;dst=100014" TargetMode="External"/><Relationship Id="rId101" Type="http://schemas.openxmlformats.org/officeDocument/2006/relationships/hyperlink" Target="https://login.consultant.ru/link/?req=doc&amp;base=LAW&amp;n=451277&amp;dst=100084" TargetMode="External"/><Relationship Id="rId143" Type="http://schemas.openxmlformats.org/officeDocument/2006/relationships/hyperlink" Target="https://login.consultant.ru/link/?req=doc&amp;base=LAW&amp;n=418554&amp;dst=100192" TargetMode="External"/><Relationship Id="rId185" Type="http://schemas.openxmlformats.org/officeDocument/2006/relationships/hyperlink" Target="https://login.consultant.ru/link/?req=doc&amp;base=LAW&amp;n=451277&amp;dst=100128" TargetMode="External"/><Relationship Id="rId350" Type="http://schemas.openxmlformats.org/officeDocument/2006/relationships/image" Target="media/image139.wmf"/><Relationship Id="rId9" Type="http://schemas.openxmlformats.org/officeDocument/2006/relationships/hyperlink" Target="https://login.consultant.ru/link/?req=doc&amp;base=LAW&amp;n=349005&amp;dst=100008" TargetMode="External"/><Relationship Id="rId210" Type="http://schemas.openxmlformats.org/officeDocument/2006/relationships/image" Target="media/image52.wmf"/><Relationship Id="rId252" Type="http://schemas.openxmlformats.org/officeDocument/2006/relationships/hyperlink" Target="https://login.consultant.ru/link/?req=doc&amp;base=LAW&amp;n=398015" TargetMode="External"/><Relationship Id="rId294" Type="http://schemas.openxmlformats.org/officeDocument/2006/relationships/hyperlink" Target="https://login.consultant.ru/link/?req=doc&amp;base=LAW&amp;n=451277&amp;dst=100189" TargetMode="External"/><Relationship Id="rId308" Type="http://schemas.openxmlformats.org/officeDocument/2006/relationships/image" Target="media/image101.wmf"/><Relationship Id="rId47" Type="http://schemas.openxmlformats.org/officeDocument/2006/relationships/hyperlink" Target="https://login.consultant.ru/link/?req=doc&amp;base=LAW&amp;n=451277&amp;dst=100035" TargetMode="External"/><Relationship Id="rId68" Type="http://schemas.openxmlformats.org/officeDocument/2006/relationships/image" Target="media/image19.wmf"/><Relationship Id="rId89" Type="http://schemas.openxmlformats.org/officeDocument/2006/relationships/image" Target="media/image22.wmf"/><Relationship Id="rId112" Type="http://schemas.openxmlformats.org/officeDocument/2006/relationships/image" Target="media/image28.wmf"/><Relationship Id="rId133" Type="http://schemas.openxmlformats.org/officeDocument/2006/relationships/image" Target="media/image40.wmf"/><Relationship Id="rId154" Type="http://schemas.openxmlformats.org/officeDocument/2006/relationships/hyperlink" Target="https://login.consultant.ru/link/?req=doc&amp;base=LAW&amp;n=462386&amp;dst=102335" TargetMode="External"/><Relationship Id="rId175" Type="http://schemas.openxmlformats.org/officeDocument/2006/relationships/hyperlink" Target="https://login.consultant.ru/link/?req=doc&amp;base=LAW&amp;n=433057&amp;dst=100018" TargetMode="External"/><Relationship Id="rId340" Type="http://schemas.openxmlformats.org/officeDocument/2006/relationships/image" Target="media/image131.wmf"/><Relationship Id="rId361" Type="http://schemas.openxmlformats.org/officeDocument/2006/relationships/image" Target="media/image150.wmf"/><Relationship Id="rId196" Type="http://schemas.openxmlformats.org/officeDocument/2006/relationships/hyperlink" Target="https://login.consultant.ru/link/?req=doc&amp;base=LAW&amp;n=451277&amp;dst=100153" TargetMode="External"/><Relationship Id="rId200" Type="http://schemas.openxmlformats.org/officeDocument/2006/relationships/hyperlink" Target="https://login.consultant.ru/link/?req=doc&amp;base=LAW&amp;n=357927" TargetMode="External"/><Relationship Id="rId382" Type="http://schemas.openxmlformats.org/officeDocument/2006/relationships/image" Target="media/image168.wmf"/><Relationship Id="rId16" Type="http://schemas.openxmlformats.org/officeDocument/2006/relationships/hyperlink" Target="https://login.consultant.ru/link/?req=doc&amp;base=LAW&amp;n=349005&amp;dst=100033" TargetMode="External"/><Relationship Id="rId221" Type="http://schemas.openxmlformats.org/officeDocument/2006/relationships/hyperlink" Target="https://login.consultant.ru/link/?req=doc&amp;base=LAW&amp;n=451277&amp;dst=100165" TargetMode="External"/><Relationship Id="rId242" Type="http://schemas.openxmlformats.org/officeDocument/2006/relationships/image" Target="media/image67.wmf"/><Relationship Id="rId263" Type="http://schemas.openxmlformats.org/officeDocument/2006/relationships/image" Target="media/image81.wmf"/><Relationship Id="rId284" Type="http://schemas.openxmlformats.org/officeDocument/2006/relationships/image" Target="media/image91.wmf"/><Relationship Id="rId319" Type="http://schemas.openxmlformats.org/officeDocument/2006/relationships/hyperlink" Target="https://login.consultant.ru/link/?req=doc&amp;base=LAW&amp;n=357927" TargetMode="External"/><Relationship Id="rId37" Type="http://schemas.openxmlformats.org/officeDocument/2006/relationships/hyperlink" Target="https://login.consultant.ru/link/?req=doc&amp;base=LAW&amp;n=451277&amp;dst=100010" TargetMode="External"/><Relationship Id="rId58" Type="http://schemas.openxmlformats.org/officeDocument/2006/relationships/image" Target="media/image15.wmf"/><Relationship Id="rId79" Type="http://schemas.openxmlformats.org/officeDocument/2006/relationships/hyperlink" Target="https://login.consultant.ru/link/?req=doc&amp;base=LAW&amp;n=465583" TargetMode="External"/><Relationship Id="rId102" Type="http://schemas.openxmlformats.org/officeDocument/2006/relationships/hyperlink" Target="https://login.consultant.ru/link/?req=doc&amp;base=LAW&amp;n=285670" TargetMode="External"/><Relationship Id="rId123" Type="http://schemas.openxmlformats.org/officeDocument/2006/relationships/hyperlink" Target="https://login.consultant.ru/link/?req=doc&amp;base=LAW&amp;n=394077" TargetMode="External"/><Relationship Id="rId144" Type="http://schemas.openxmlformats.org/officeDocument/2006/relationships/hyperlink" Target="https://login.consultant.ru/link/?req=doc&amp;base=LAW&amp;n=465126&amp;dst=112933" TargetMode="External"/><Relationship Id="rId330" Type="http://schemas.openxmlformats.org/officeDocument/2006/relationships/image" Target="media/image122.wmf"/><Relationship Id="rId90" Type="http://schemas.openxmlformats.org/officeDocument/2006/relationships/image" Target="media/image23.wmf"/><Relationship Id="rId165" Type="http://schemas.openxmlformats.org/officeDocument/2006/relationships/hyperlink" Target="https://login.consultant.ru/link/?req=doc&amp;base=LAW&amp;n=465126&amp;dst=101424" TargetMode="External"/><Relationship Id="rId186" Type="http://schemas.openxmlformats.org/officeDocument/2006/relationships/hyperlink" Target="https://login.consultant.ru/link/?req=doc&amp;base=LAW&amp;n=451277&amp;dst=100130" TargetMode="External"/><Relationship Id="rId351" Type="http://schemas.openxmlformats.org/officeDocument/2006/relationships/image" Target="media/image140.wmf"/><Relationship Id="rId372" Type="http://schemas.openxmlformats.org/officeDocument/2006/relationships/hyperlink" Target="https://login.consultant.ru/link/?req=doc&amp;base=LAW&amp;n=465126&amp;dst=103849" TargetMode="External"/><Relationship Id="rId211" Type="http://schemas.openxmlformats.org/officeDocument/2006/relationships/image" Target="media/image53.wmf"/><Relationship Id="rId232" Type="http://schemas.openxmlformats.org/officeDocument/2006/relationships/hyperlink" Target="https://login.consultant.ru/link/?req=doc&amp;base=LAW&amp;n=457879&amp;dst=100013" TargetMode="External"/><Relationship Id="rId253" Type="http://schemas.openxmlformats.org/officeDocument/2006/relationships/hyperlink" Target="https://login.consultant.ru/link/?req=doc&amp;base=LAW&amp;n=451277&amp;dst=100181" TargetMode="External"/><Relationship Id="rId274" Type="http://schemas.openxmlformats.org/officeDocument/2006/relationships/hyperlink" Target="https://login.consultant.ru/link/?req=doc&amp;base=LAW&amp;n=465584" TargetMode="External"/><Relationship Id="rId295" Type="http://schemas.openxmlformats.org/officeDocument/2006/relationships/hyperlink" Target="https://login.consultant.ru/link/?req=doc&amp;base=LAW&amp;n=319514" TargetMode="External"/><Relationship Id="rId309" Type="http://schemas.openxmlformats.org/officeDocument/2006/relationships/image" Target="media/image102.wmf"/><Relationship Id="rId27" Type="http://schemas.openxmlformats.org/officeDocument/2006/relationships/hyperlink" Target="https://login.consultant.ru/link/?req=doc&amp;base=LAW&amp;n=465354" TargetMode="External"/><Relationship Id="rId48" Type="http://schemas.openxmlformats.org/officeDocument/2006/relationships/image" Target="media/image9.wmf"/><Relationship Id="rId69" Type="http://schemas.openxmlformats.org/officeDocument/2006/relationships/image" Target="media/image20.wmf"/><Relationship Id="rId113" Type="http://schemas.openxmlformats.org/officeDocument/2006/relationships/image" Target="media/image29.wmf"/><Relationship Id="rId134" Type="http://schemas.openxmlformats.org/officeDocument/2006/relationships/image" Target="media/image41.wmf"/><Relationship Id="rId320" Type="http://schemas.openxmlformats.org/officeDocument/2006/relationships/image" Target="media/image112.wmf"/><Relationship Id="rId80" Type="http://schemas.openxmlformats.org/officeDocument/2006/relationships/hyperlink" Target="https://login.consultant.ru/link/?req=doc&amp;base=LAW&amp;n=465584" TargetMode="External"/><Relationship Id="rId155" Type="http://schemas.openxmlformats.org/officeDocument/2006/relationships/hyperlink" Target="https://login.consultant.ru/link/?req=doc&amp;base=LAW&amp;n=426025&amp;dst=104408" TargetMode="External"/><Relationship Id="rId176" Type="http://schemas.openxmlformats.org/officeDocument/2006/relationships/hyperlink" Target="https://login.consultant.ru/link/?req=doc&amp;base=LAW&amp;n=451277&amp;dst=100120" TargetMode="External"/><Relationship Id="rId197" Type="http://schemas.openxmlformats.org/officeDocument/2006/relationships/hyperlink" Target="https://login.consultant.ru/link/?req=doc&amp;base=LAW&amp;n=451277&amp;dst=100156" TargetMode="External"/><Relationship Id="rId341" Type="http://schemas.openxmlformats.org/officeDocument/2006/relationships/image" Target="media/image132.wmf"/><Relationship Id="rId362" Type="http://schemas.openxmlformats.org/officeDocument/2006/relationships/image" Target="media/image151.wmf"/><Relationship Id="rId383" Type="http://schemas.openxmlformats.org/officeDocument/2006/relationships/image" Target="media/image169.wmf"/><Relationship Id="rId201" Type="http://schemas.openxmlformats.org/officeDocument/2006/relationships/hyperlink" Target="https://login.consultant.ru/link/?req=doc&amp;base=LAW&amp;n=451277&amp;dst=100159" TargetMode="External"/><Relationship Id="rId222" Type="http://schemas.openxmlformats.org/officeDocument/2006/relationships/image" Target="media/image57.wmf"/><Relationship Id="rId243" Type="http://schemas.openxmlformats.org/officeDocument/2006/relationships/image" Target="media/image68.wmf"/><Relationship Id="rId264" Type="http://schemas.openxmlformats.org/officeDocument/2006/relationships/hyperlink" Target="https://login.consultant.ru/link/?req=doc&amp;base=LAW&amp;n=398015" TargetMode="External"/><Relationship Id="rId285" Type="http://schemas.openxmlformats.org/officeDocument/2006/relationships/hyperlink" Target="https://login.consultant.ru/link/?req=doc&amp;base=LAW&amp;n=398015" TargetMode="External"/><Relationship Id="rId17" Type="http://schemas.openxmlformats.org/officeDocument/2006/relationships/hyperlink" Target="https://login.consultant.ru/link/?req=doc&amp;base=LAW&amp;n=465126&amp;dst=101424" TargetMode="External"/><Relationship Id="rId38" Type="http://schemas.openxmlformats.org/officeDocument/2006/relationships/hyperlink" Target="https://login.consultant.ru/link/?req=doc&amp;base=LAW&amp;n=451277&amp;dst=100012" TargetMode="External"/><Relationship Id="rId59" Type="http://schemas.openxmlformats.org/officeDocument/2006/relationships/hyperlink" Target="https://login.consultant.ru/link/?req=doc&amp;base=LAW&amp;n=451277&amp;dst=100063" TargetMode="External"/><Relationship Id="rId103" Type="http://schemas.openxmlformats.org/officeDocument/2006/relationships/hyperlink" Target="https://login.consultant.ru/link/?req=doc&amp;base=LAW&amp;n=399975" TargetMode="External"/><Relationship Id="rId124" Type="http://schemas.openxmlformats.org/officeDocument/2006/relationships/hyperlink" Target="https://login.consultant.ru/link/?req=doc&amp;base=LAW&amp;n=130544&amp;dst=100030" TargetMode="External"/><Relationship Id="rId310" Type="http://schemas.openxmlformats.org/officeDocument/2006/relationships/image" Target="media/image103.wmf"/><Relationship Id="rId70" Type="http://schemas.openxmlformats.org/officeDocument/2006/relationships/hyperlink" Target="https://login.consultant.ru/link/?req=doc&amp;base=LAW&amp;n=319308" TargetMode="External"/><Relationship Id="rId91" Type="http://schemas.openxmlformats.org/officeDocument/2006/relationships/hyperlink" Target="https://login.consultant.ru/link/?req=doc&amp;base=LAW&amp;n=457831&amp;dst=100041" TargetMode="External"/><Relationship Id="rId145" Type="http://schemas.openxmlformats.org/officeDocument/2006/relationships/hyperlink" Target="https://login.consultant.ru/link/?req=doc&amp;base=LAW&amp;n=418554&amp;dst=100194" TargetMode="External"/><Relationship Id="rId166" Type="http://schemas.openxmlformats.org/officeDocument/2006/relationships/hyperlink" Target="https://login.consultant.ru/link/?req=doc&amp;base=LAW&amp;n=451277&amp;dst=100091" TargetMode="External"/><Relationship Id="rId187" Type="http://schemas.openxmlformats.org/officeDocument/2006/relationships/hyperlink" Target="https://login.consultant.ru/link/?req=doc&amp;base=LAW&amp;n=451277&amp;dst=100132" TargetMode="External"/><Relationship Id="rId331" Type="http://schemas.openxmlformats.org/officeDocument/2006/relationships/image" Target="media/image123.wmf"/><Relationship Id="rId352" Type="http://schemas.openxmlformats.org/officeDocument/2006/relationships/image" Target="media/image141.wmf"/><Relationship Id="rId373" Type="http://schemas.openxmlformats.org/officeDocument/2006/relationships/image" Target="media/image161.wmf"/><Relationship Id="rId1" Type="http://schemas.openxmlformats.org/officeDocument/2006/relationships/styles" Target="styles.xml"/><Relationship Id="rId212" Type="http://schemas.openxmlformats.org/officeDocument/2006/relationships/image" Target="media/image54.wmf"/><Relationship Id="rId233" Type="http://schemas.openxmlformats.org/officeDocument/2006/relationships/hyperlink" Target="https://login.consultant.ru/link/?req=doc&amp;base=LAW&amp;n=465126&amp;dst=101424" TargetMode="External"/><Relationship Id="rId254" Type="http://schemas.openxmlformats.org/officeDocument/2006/relationships/image" Target="media/image74.wmf"/><Relationship Id="rId28" Type="http://schemas.openxmlformats.org/officeDocument/2006/relationships/hyperlink" Target="https://login.consultant.ru/link/?req=doc&amp;base=EXP&amp;n=784248&amp;dst=100016" TargetMode="External"/><Relationship Id="rId49" Type="http://schemas.openxmlformats.org/officeDocument/2006/relationships/image" Target="media/image10.wmf"/><Relationship Id="rId114" Type="http://schemas.openxmlformats.org/officeDocument/2006/relationships/image" Target="media/image30.wmf"/><Relationship Id="rId275" Type="http://schemas.openxmlformats.org/officeDocument/2006/relationships/hyperlink" Target="https://login.consultant.ru/link/?req=doc&amp;base=LAW&amp;n=384558" TargetMode="External"/><Relationship Id="rId296" Type="http://schemas.openxmlformats.org/officeDocument/2006/relationships/hyperlink" Target="https://login.consultant.ru/link/?req=doc&amp;base=LAW&amp;n=319211" TargetMode="External"/><Relationship Id="rId300" Type="http://schemas.openxmlformats.org/officeDocument/2006/relationships/image" Target="media/image94.wmf"/><Relationship Id="rId60" Type="http://schemas.openxmlformats.org/officeDocument/2006/relationships/hyperlink" Target="https://login.consultant.ru/link/?req=doc&amp;base=LAW&amp;n=451277&amp;dst=100064" TargetMode="External"/><Relationship Id="rId81" Type="http://schemas.openxmlformats.org/officeDocument/2006/relationships/hyperlink" Target="https://login.consultant.ru/link/?req=doc&amp;base=LAW&amp;n=451277&amp;dst=100074" TargetMode="External"/><Relationship Id="rId135" Type="http://schemas.openxmlformats.org/officeDocument/2006/relationships/image" Target="media/image42.wmf"/><Relationship Id="rId156" Type="http://schemas.openxmlformats.org/officeDocument/2006/relationships/hyperlink" Target="https://login.consultant.ru/link/?req=doc&amp;base=LAW&amp;n=426025&amp;dst=104189" TargetMode="External"/><Relationship Id="rId177" Type="http://schemas.openxmlformats.org/officeDocument/2006/relationships/hyperlink" Target="https://login.consultant.ru/link/?req=doc&amp;base=LAW&amp;n=433057&amp;dst=100018" TargetMode="External"/><Relationship Id="rId198" Type="http://schemas.openxmlformats.org/officeDocument/2006/relationships/hyperlink" Target="https://login.consultant.ru/link/?req=doc&amp;base=LAW&amp;n=451277&amp;dst=100158" TargetMode="External"/><Relationship Id="rId321" Type="http://schemas.openxmlformats.org/officeDocument/2006/relationships/image" Target="media/image113.wmf"/><Relationship Id="rId342" Type="http://schemas.openxmlformats.org/officeDocument/2006/relationships/image" Target="media/image133.wmf"/><Relationship Id="rId363" Type="http://schemas.openxmlformats.org/officeDocument/2006/relationships/image" Target="media/image152.wmf"/><Relationship Id="rId384" Type="http://schemas.openxmlformats.org/officeDocument/2006/relationships/fontTable" Target="fontTable.xml"/><Relationship Id="rId202" Type="http://schemas.openxmlformats.org/officeDocument/2006/relationships/hyperlink" Target="https://login.consultant.ru/link/?req=doc&amp;base=LAW&amp;n=451277&amp;dst=100161" TargetMode="External"/><Relationship Id="rId223" Type="http://schemas.openxmlformats.org/officeDocument/2006/relationships/image" Target="media/image58.wmf"/><Relationship Id="rId244" Type="http://schemas.openxmlformats.org/officeDocument/2006/relationships/image" Target="media/image69.wmf"/><Relationship Id="rId18" Type="http://schemas.openxmlformats.org/officeDocument/2006/relationships/image" Target="media/image1.wmf"/><Relationship Id="rId39" Type="http://schemas.openxmlformats.org/officeDocument/2006/relationships/hyperlink" Target="https://login.consultant.ru/link/?req=doc&amp;base=LAW&amp;n=451277&amp;dst=100013" TargetMode="External"/><Relationship Id="rId265" Type="http://schemas.openxmlformats.org/officeDocument/2006/relationships/hyperlink" Target="https://login.consultant.ru/link/?req=doc&amp;base=LAW&amp;n=451277&amp;dst=100181" TargetMode="External"/><Relationship Id="rId286" Type="http://schemas.openxmlformats.org/officeDocument/2006/relationships/hyperlink" Target="https://login.consultant.ru/link/?req=doc&amp;base=LAW&amp;n=451277&amp;dst=100185" TargetMode="External"/><Relationship Id="rId50" Type="http://schemas.openxmlformats.org/officeDocument/2006/relationships/image" Target="media/image11.wmf"/><Relationship Id="rId104" Type="http://schemas.openxmlformats.org/officeDocument/2006/relationships/hyperlink" Target="https://login.consultant.ru/link/?req=doc&amp;base=LAW&amp;n=451277&amp;dst=100084" TargetMode="External"/><Relationship Id="rId125" Type="http://schemas.openxmlformats.org/officeDocument/2006/relationships/hyperlink" Target="https://login.consultant.ru/link/?req=doc&amp;base=LAW&amp;n=415430&amp;dst=110407" TargetMode="External"/><Relationship Id="rId146" Type="http://schemas.openxmlformats.org/officeDocument/2006/relationships/hyperlink" Target="https://login.consultant.ru/link/?req=doc&amp;base=LAW&amp;n=465126&amp;dst=113331" TargetMode="External"/><Relationship Id="rId167" Type="http://schemas.openxmlformats.org/officeDocument/2006/relationships/hyperlink" Target="https://login.consultant.ru/link/?req=doc&amp;base=LAW&amp;n=451277&amp;dst=100092" TargetMode="External"/><Relationship Id="rId188" Type="http://schemas.openxmlformats.org/officeDocument/2006/relationships/hyperlink" Target="https://login.consultant.ru/link/?req=doc&amp;base=LAW&amp;n=451277&amp;dst=100134" TargetMode="External"/><Relationship Id="rId311" Type="http://schemas.openxmlformats.org/officeDocument/2006/relationships/image" Target="media/image104.wmf"/><Relationship Id="rId332" Type="http://schemas.openxmlformats.org/officeDocument/2006/relationships/image" Target="media/image124.wmf"/><Relationship Id="rId353" Type="http://schemas.openxmlformats.org/officeDocument/2006/relationships/image" Target="media/image142.wmf"/><Relationship Id="rId374" Type="http://schemas.openxmlformats.org/officeDocument/2006/relationships/image" Target="media/image162.wmf"/><Relationship Id="rId71" Type="http://schemas.openxmlformats.org/officeDocument/2006/relationships/hyperlink" Target="https://login.consultant.ru/link/?req=doc&amp;base=LAW&amp;n=433057&amp;dst=100013" TargetMode="External"/><Relationship Id="rId92" Type="http://schemas.openxmlformats.org/officeDocument/2006/relationships/image" Target="media/image24.wmf"/><Relationship Id="rId213" Type="http://schemas.openxmlformats.org/officeDocument/2006/relationships/image" Target="media/image55.wmf"/><Relationship Id="rId234" Type="http://schemas.openxmlformats.org/officeDocument/2006/relationships/hyperlink" Target="https://login.consultant.ru/link/?req=doc&amp;base=LAW&amp;n=357927" TargetMode="External"/><Relationship Id="rId2" Type="http://schemas.openxmlformats.org/officeDocument/2006/relationships/settings" Target="settings.xml"/><Relationship Id="rId29" Type="http://schemas.openxmlformats.org/officeDocument/2006/relationships/hyperlink" Target="https://login.consultant.ru/link/?req=doc&amp;base=EXP&amp;n=784248&amp;dst=102697" TargetMode="External"/><Relationship Id="rId255" Type="http://schemas.openxmlformats.org/officeDocument/2006/relationships/image" Target="media/image75.wmf"/><Relationship Id="rId276" Type="http://schemas.openxmlformats.org/officeDocument/2006/relationships/hyperlink" Target="https://login.consultant.ru/link/?req=doc&amp;base=LAW&amp;n=319211" TargetMode="External"/><Relationship Id="rId297" Type="http://schemas.openxmlformats.org/officeDocument/2006/relationships/hyperlink" Target="https://login.consultant.ru/link/?req=doc&amp;base=LAW&amp;n=451277&amp;dst=100191" TargetMode="External"/><Relationship Id="rId40" Type="http://schemas.openxmlformats.org/officeDocument/2006/relationships/image" Target="media/image4.wmf"/><Relationship Id="rId115" Type="http://schemas.openxmlformats.org/officeDocument/2006/relationships/image" Target="media/image31.wmf"/><Relationship Id="rId136" Type="http://schemas.openxmlformats.org/officeDocument/2006/relationships/hyperlink" Target="https://login.consultant.ru/link/?req=doc&amp;base=LAW&amp;n=458071&amp;dst=104021" TargetMode="External"/><Relationship Id="rId157" Type="http://schemas.openxmlformats.org/officeDocument/2006/relationships/hyperlink" Target="https://login.consultant.ru/link/?req=doc&amp;base=LAW&amp;n=433057&amp;dst=100017" TargetMode="External"/><Relationship Id="rId178" Type="http://schemas.openxmlformats.org/officeDocument/2006/relationships/image" Target="media/image47.wmf"/><Relationship Id="rId301" Type="http://schemas.openxmlformats.org/officeDocument/2006/relationships/hyperlink" Target="https://login.consultant.ru/link/?req=doc&amp;base=LAW&amp;n=394077" TargetMode="External"/><Relationship Id="rId322" Type="http://schemas.openxmlformats.org/officeDocument/2006/relationships/image" Target="media/image114.wmf"/><Relationship Id="rId343" Type="http://schemas.openxmlformats.org/officeDocument/2006/relationships/hyperlink" Target="https://login.consultant.ru/link/?req=doc&amp;base=LAW&amp;n=357927" TargetMode="External"/><Relationship Id="rId364" Type="http://schemas.openxmlformats.org/officeDocument/2006/relationships/image" Target="media/image153.wmf"/><Relationship Id="rId61" Type="http://schemas.openxmlformats.org/officeDocument/2006/relationships/hyperlink" Target="https://login.consultant.ru/link/?req=doc&amp;base=LAW&amp;n=461867&amp;dst=100013" TargetMode="External"/><Relationship Id="rId82" Type="http://schemas.openxmlformats.org/officeDocument/2006/relationships/hyperlink" Target="https://login.consultant.ru/link/?req=doc&amp;base=LAW&amp;n=451277&amp;dst=100077" TargetMode="External"/><Relationship Id="rId199" Type="http://schemas.openxmlformats.org/officeDocument/2006/relationships/hyperlink" Target="https://login.consultant.ru/link/?req=doc&amp;base=LAW&amp;n=465126&amp;dst=101424" TargetMode="External"/><Relationship Id="rId203" Type="http://schemas.openxmlformats.org/officeDocument/2006/relationships/image" Target="media/image49.wmf"/><Relationship Id="rId385" Type="http://schemas.openxmlformats.org/officeDocument/2006/relationships/theme" Target="theme/theme1.xml"/><Relationship Id="rId19" Type="http://schemas.openxmlformats.org/officeDocument/2006/relationships/image" Target="media/image2.wmf"/><Relationship Id="rId224" Type="http://schemas.openxmlformats.org/officeDocument/2006/relationships/image" Target="media/image59.wmf"/><Relationship Id="rId245" Type="http://schemas.openxmlformats.org/officeDocument/2006/relationships/hyperlink" Target="https://login.consultant.ru/link/?req=doc&amp;base=LAW&amp;n=398015" TargetMode="External"/><Relationship Id="rId266" Type="http://schemas.openxmlformats.org/officeDocument/2006/relationships/image" Target="media/image82.wmf"/><Relationship Id="rId287" Type="http://schemas.openxmlformats.org/officeDocument/2006/relationships/image" Target="media/image92.wmf"/><Relationship Id="rId30" Type="http://schemas.openxmlformats.org/officeDocument/2006/relationships/hyperlink" Target="https://login.consultant.ru/link/?req=doc&amp;base=EXP&amp;n=784248&amp;dst=100016" TargetMode="External"/><Relationship Id="rId105" Type="http://schemas.openxmlformats.org/officeDocument/2006/relationships/image" Target="media/image25.wmf"/><Relationship Id="rId126" Type="http://schemas.openxmlformats.org/officeDocument/2006/relationships/hyperlink" Target="https://login.consultant.ru/link/?req=doc&amp;base=LAW&amp;n=415430&amp;dst=109511" TargetMode="External"/><Relationship Id="rId147" Type="http://schemas.openxmlformats.org/officeDocument/2006/relationships/hyperlink" Target="https://login.consultant.ru/link/?req=doc&amp;base=LAW&amp;n=418554&amp;dst=100195" TargetMode="External"/><Relationship Id="rId168" Type="http://schemas.openxmlformats.org/officeDocument/2006/relationships/hyperlink" Target="https://login.consultant.ru/link/?req=doc&amp;base=LAW&amp;n=451277&amp;dst=100094" TargetMode="External"/><Relationship Id="rId312" Type="http://schemas.openxmlformats.org/officeDocument/2006/relationships/image" Target="media/image105.wmf"/><Relationship Id="rId333" Type="http://schemas.openxmlformats.org/officeDocument/2006/relationships/image" Target="media/image125.wmf"/><Relationship Id="rId354" Type="http://schemas.openxmlformats.org/officeDocument/2006/relationships/image" Target="media/image143.wmf"/><Relationship Id="rId51" Type="http://schemas.openxmlformats.org/officeDocument/2006/relationships/hyperlink" Target="https://login.consultant.ru/link/?req=doc&amp;base=LAW&amp;n=451277&amp;dst=100042" TargetMode="External"/><Relationship Id="rId72" Type="http://schemas.openxmlformats.org/officeDocument/2006/relationships/hyperlink" Target="https://login.consultant.ru/link/?req=doc&amp;base=LAW&amp;n=451277&amp;dst=100071" TargetMode="External"/><Relationship Id="rId93" Type="http://schemas.openxmlformats.org/officeDocument/2006/relationships/hyperlink" Target="https://login.consultant.ru/link/?req=doc&amp;base=LAW&amp;n=433057&amp;dst=100014" TargetMode="External"/><Relationship Id="rId189" Type="http://schemas.openxmlformats.org/officeDocument/2006/relationships/hyperlink" Target="https://login.consultant.ru/link/?req=doc&amp;base=LAW&amp;n=451277&amp;dst=100136" TargetMode="External"/><Relationship Id="rId375" Type="http://schemas.openxmlformats.org/officeDocument/2006/relationships/hyperlink" Target="https://login.consultant.ru/link/?req=doc&amp;base=LAW&amp;n=418554&amp;dst=100360" TargetMode="External"/><Relationship Id="rId3" Type="http://schemas.openxmlformats.org/officeDocument/2006/relationships/webSettings" Target="webSettings.xml"/><Relationship Id="rId214" Type="http://schemas.openxmlformats.org/officeDocument/2006/relationships/image" Target="media/image56.wmf"/><Relationship Id="rId235" Type="http://schemas.openxmlformats.org/officeDocument/2006/relationships/hyperlink" Target="https://login.consultant.ru/link/?req=doc&amp;base=LAW&amp;n=433057&amp;dst=100020" TargetMode="External"/><Relationship Id="rId256" Type="http://schemas.openxmlformats.org/officeDocument/2006/relationships/image" Target="media/image76.wmf"/><Relationship Id="rId277" Type="http://schemas.openxmlformats.org/officeDocument/2006/relationships/hyperlink" Target="https://login.consultant.ru/link/?req=doc&amp;base=LAW&amp;n=451277&amp;dst=100182" TargetMode="External"/><Relationship Id="rId298" Type="http://schemas.openxmlformats.org/officeDocument/2006/relationships/hyperlink" Target="https://login.consultant.ru/link/?req=doc&amp;base=LAW&amp;n=451277&amp;dst=100191" TargetMode="External"/><Relationship Id="rId116" Type="http://schemas.openxmlformats.org/officeDocument/2006/relationships/hyperlink" Target="https://login.consultant.ru/link/?req=doc&amp;base=LAW&amp;n=376297&amp;dst=100020" TargetMode="External"/><Relationship Id="rId137" Type="http://schemas.openxmlformats.org/officeDocument/2006/relationships/hyperlink" Target="https://login.consultant.ru/link/?req=doc&amp;base=LAW&amp;n=426025&amp;dst=104408" TargetMode="External"/><Relationship Id="rId158" Type="http://schemas.openxmlformats.org/officeDocument/2006/relationships/image" Target="media/image44.wmf"/><Relationship Id="rId302" Type="http://schemas.openxmlformats.org/officeDocument/2006/relationships/image" Target="media/image95.wmf"/><Relationship Id="rId323" Type="http://schemas.openxmlformats.org/officeDocument/2006/relationships/image" Target="media/image115.wmf"/><Relationship Id="rId344" Type="http://schemas.openxmlformats.org/officeDocument/2006/relationships/image" Target="media/image134.wmf"/><Relationship Id="rId20" Type="http://schemas.openxmlformats.org/officeDocument/2006/relationships/hyperlink" Target="https://login.consultant.ru/link/?req=doc&amp;base=LAW&amp;n=418554&amp;dst=100010" TargetMode="External"/><Relationship Id="rId41" Type="http://schemas.openxmlformats.org/officeDocument/2006/relationships/image" Target="media/image5.wmf"/><Relationship Id="rId62" Type="http://schemas.openxmlformats.org/officeDocument/2006/relationships/hyperlink" Target="https://login.consultant.ru/link/?req=doc&amp;base=LAW&amp;n=451277&amp;dst=100066" TargetMode="External"/><Relationship Id="rId83" Type="http://schemas.openxmlformats.org/officeDocument/2006/relationships/hyperlink" Target="https://login.consultant.ru/link/?req=doc&amp;base=LAW&amp;n=418554&amp;dst=100087" TargetMode="External"/><Relationship Id="rId179" Type="http://schemas.openxmlformats.org/officeDocument/2006/relationships/image" Target="media/image48.wmf"/><Relationship Id="rId365" Type="http://schemas.openxmlformats.org/officeDocument/2006/relationships/image" Target="media/image154.wmf"/><Relationship Id="rId190" Type="http://schemas.openxmlformats.org/officeDocument/2006/relationships/hyperlink" Target="https://login.consultant.ru/link/?req=doc&amp;base=LAW&amp;n=451277&amp;dst=100138" TargetMode="External"/><Relationship Id="rId204" Type="http://schemas.openxmlformats.org/officeDocument/2006/relationships/hyperlink" Target="https://login.consultant.ru/link/?req=doc&amp;base=LAW&amp;n=451277&amp;dst=100162" TargetMode="External"/><Relationship Id="rId225" Type="http://schemas.openxmlformats.org/officeDocument/2006/relationships/image" Target="media/image60.wmf"/><Relationship Id="rId246" Type="http://schemas.openxmlformats.org/officeDocument/2006/relationships/hyperlink" Target="https://login.consultant.ru/link/?req=doc&amp;base=LAW&amp;n=398016" TargetMode="External"/><Relationship Id="rId267" Type="http://schemas.openxmlformats.org/officeDocument/2006/relationships/image" Target="media/image83.wmf"/><Relationship Id="rId288" Type="http://schemas.openxmlformats.org/officeDocument/2006/relationships/hyperlink" Target="https://login.consultant.ru/link/?req=doc&amp;base=LAW&amp;n=451277&amp;dst=100186" TargetMode="External"/><Relationship Id="rId106" Type="http://schemas.openxmlformats.org/officeDocument/2006/relationships/hyperlink" Target="https://login.consultant.ru/link/?req=doc&amp;base=LAW&amp;n=433057&amp;dst=100014" TargetMode="External"/><Relationship Id="rId127" Type="http://schemas.openxmlformats.org/officeDocument/2006/relationships/hyperlink" Target="https://login.consultant.ru/link/?req=doc&amp;base=LAW&amp;n=394077&amp;dst=100820" TargetMode="External"/><Relationship Id="rId313" Type="http://schemas.openxmlformats.org/officeDocument/2006/relationships/image" Target="media/image106.wmf"/><Relationship Id="rId10" Type="http://schemas.openxmlformats.org/officeDocument/2006/relationships/hyperlink" Target="https://login.consultant.ru/link/?req=doc&amp;base=LAW&amp;n=349005&amp;dst=100014" TargetMode="External"/><Relationship Id="rId31" Type="http://schemas.openxmlformats.org/officeDocument/2006/relationships/hyperlink" Target="https://login.consultant.ru/link/?req=doc&amp;base=EXP&amp;n=784248&amp;dst=102697" TargetMode="External"/><Relationship Id="rId52" Type="http://schemas.openxmlformats.org/officeDocument/2006/relationships/hyperlink" Target="https://login.consultant.ru/link/?req=doc&amp;base=LAW&amp;n=418554&amp;dst=100051" TargetMode="External"/><Relationship Id="rId73" Type="http://schemas.openxmlformats.org/officeDocument/2006/relationships/hyperlink" Target="https://login.consultant.ru/link/?req=doc&amp;base=LAW&amp;n=451277&amp;dst=100071" TargetMode="External"/><Relationship Id="rId94" Type="http://schemas.openxmlformats.org/officeDocument/2006/relationships/hyperlink" Target="https://login.consultant.ru/link/?req=doc&amp;base=LAW&amp;n=451277&amp;dst=100082" TargetMode="External"/><Relationship Id="rId148" Type="http://schemas.openxmlformats.org/officeDocument/2006/relationships/hyperlink" Target="https://login.consultant.ru/link/?req=doc&amp;base=LAW&amp;n=418554&amp;dst=100196" TargetMode="External"/><Relationship Id="rId169" Type="http://schemas.openxmlformats.org/officeDocument/2006/relationships/hyperlink" Target="https://login.consultant.ru/link/?req=doc&amp;base=LAW&amp;n=451277&amp;dst=100095" TargetMode="External"/><Relationship Id="rId334" Type="http://schemas.openxmlformats.org/officeDocument/2006/relationships/image" Target="media/image126.wmf"/><Relationship Id="rId355" Type="http://schemas.openxmlformats.org/officeDocument/2006/relationships/image" Target="media/image144.wmf"/><Relationship Id="rId376" Type="http://schemas.openxmlformats.org/officeDocument/2006/relationships/image" Target="media/image163.wmf"/><Relationship Id="rId4" Type="http://schemas.openxmlformats.org/officeDocument/2006/relationships/hyperlink" Target="https://login.consultant.ru/link/?req=doc&amp;base=LAW&amp;n=418554&amp;dst=100005" TargetMode="External"/><Relationship Id="rId180" Type="http://schemas.openxmlformats.org/officeDocument/2006/relationships/hyperlink" Target="https://login.consultant.ru/link/?req=doc&amp;base=LAW&amp;n=418554&amp;dst=100197" TargetMode="External"/><Relationship Id="rId215" Type="http://schemas.openxmlformats.org/officeDocument/2006/relationships/hyperlink" Target="https://login.consultant.ru/link/?req=doc&amp;base=LAW&amp;n=433057&amp;dst=100019" TargetMode="External"/><Relationship Id="rId236" Type="http://schemas.openxmlformats.org/officeDocument/2006/relationships/hyperlink" Target="https://login.consultant.ru/link/?req=doc&amp;base=LAW&amp;n=433057&amp;dst=100020" TargetMode="External"/><Relationship Id="rId257" Type="http://schemas.openxmlformats.org/officeDocument/2006/relationships/image" Target="media/image77.wmf"/><Relationship Id="rId278" Type="http://schemas.openxmlformats.org/officeDocument/2006/relationships/image" Target="media/image86.wmf"/><Relationship Id="rId303" Type="http://schemas.openxmlformats.org/officeDocument/2006/relationships/image" Target="media/image96.wmf"/><Relationship Id="rId42" Type="http://schemas.openxmlformats.org/officeDocument/2006/relationships/image" Target="media/image6.wmf"/><Relationship Id="rId84" Type="http://schemas.openxmlformats.org/officeDocument/2006/relationships/hyperlink" Target="https://login.consultant.ru/link/?req=doc&amp;base=LAW&amp;n=451277&amp;dst=100080" TargetMode="External"/><Relationship Id="rId138" Type="http://schemas.openxmlformats.org/officeDocument/2006/relationships/hyperlink" Target="https://login.consultant.ru/link/?req=doc&amp;base=LAW&amp;n=426025&amp;dst=104189" TargetMode="External"/><Relationship Id="rId345" Type="http://schemas.openxmlformats.org/officeDocument/2006/relationships/hyperlink" Target="https://login.consultant.ru/link/?req=doc&amp;base=LAW&amp;n=418554&amp;dst=100358" TargetMode="External"/><Relationship Id="rId191" Type="http://schemas.openxmlformats.org/officeDocument/2006/relationships/hyperlink" Target="https://login.consultant.ru/link/?req=doc&amp;base=LAW&amp;n=451277&amp;dst=100140" TargetMode="External"/><Relationship Id="rId205" Type="http://schemas.openxmlformats.org/officeDocument/2006/relationships/hyperlink" Target="https://login.consultant.ru/link/?req=doc&amp;base=LAW&amp;n=465126&amp;dst=101424" TargetMode="External"/><Relationship Id="rId247" Type="http://schemas.openxmlformats.org/officeDocument/2006/relationships/hyperlink" Target="https://login.consultant.ru/link/?req=doc&amp;base=LAW&amp;n=451277&amp;dst=100179" TargetMode="External"/><Relationship Id="rId107" Type="http://schemas.openxmlformats.org/officeDocument/2006/relationships/hyperlink" Target="https://login.consultant.ru/link/?req=doc&amp;base=LAW&amp;n=433057&amp;dst=100014" TargetMode="External"/><Relationship Id="rId289" Type="http://schemas.openxmlformats.org/officeDocument/2006/relationships/image" Target="media/image93.wmf"/><Relationship Id="rId11" Type="http://schemas.openxmlformats.org/officeDocument/2006/relationships/hyperlink" Target="https://login.consultant.ru/link/?req=doc&amp;base=LAW&amp;n=349005&amp;dst=100017" TargetMode="External"/><Relationship Id="rId53" Type="http://schemas.openxmlformats.org/officeDocument/2006/relationships/hyperlink" Target="https://login.consultant.ru/link/?req=doc&amp;base=LAW&amp;n=433057&amp;dst=100012" TargetMode="External"/><Relationship Id="rId149" Type="http://schemas.openxmlformats.org/officeDocument/2006/relationships/image" Target="media/image43.wmf"/><Relationship Id="rId314" Type="http://schemas.openxmlformats.org/officeDocument/2006/relationships/image" Target="media/image107.wmf"/><Relationship Id="rId356" Type="http://schemas.openxmlformats.org/officeDocument/2006/relationships/image" Target="media/image145.wmf"/><Relationship Id="rId95" Type="http://schemas.openxmlformats.org/officeDocument/2006/relationships/hyperlink" Target="https://login.consultant.ru/link/?req=doc&amp;base=LAW&amp;n=451277&amp;dst=100083" TargetMode="External"/><Relationship Id="rId160" Type="http://schemas.openxmlformats.org/officeDocument/2006/relationships/image" Target="media/image46.wmf"/><Relationship Id="rId216" Type="http://schemas.openxmlformats.org/officeDocument/2006/relationships/hyperlink" Target="https://login.consultant.ru/link/?req=doc&amp;base=LAW&amp;n=357927" TargetMode="External"/><Relationship Id="rId258" Type="http://schemas.openxmlformats.org/officeDocument/2006/relationships/hyperlink" Target="https://login.consultant.ru/link/?req=doc&amp;base=LAW&amp;n=398015" TargetMode="External"/><Relationship Id="rId22" Type="http://schemas.openxmlformats.org/officeDocument/2006/relationships/image" Target="media/image3.wmf"/><Relationship Id="rId64" Type="http://schemas.openxmlformats.org/officeDocument/2006/relationships/hyperlink" Target="https://login.consultant.ru/link/?req=doc&amp;base=LAW&amp;n=451277&amp;dst=100070" TargetMode="External"/><Relationship Id="rId118" Type="http://schemas.openxmlformats.org/officeDocument/2006/relationships/image" Target="media/image32.wmf"/><Relationship Id="rId325" Type="http://schemas.openxmlformats.org/officeDocument/2006/relationships/image" Target="media/image117.wmf"/><Relationship Id="rId367" Type="http://schemas.openxmlformats.org/officeDocument/2006/relationships/image" Target="media/image156.wmf"/><Relationship Id="rId171" Type="http://schemas.openxmlformats.org/officeDocument/2006/relationships/hyperlink" Target="https://login.consultant.ru/link/?req=doc&amp;base=LAW&amp;n=436790" TargetMode="External"/><Relationship Id="rId227" Type="http://schemas.openxmlformats.org/officeDocument/2006/relationships/hyperlink" Target="https://login.consultant.ru/link/?req=doc&amp;base=LAW&amp;n=451277&amp;dst=100167" TargetMode="External"/><Relationship Id="rId269" Type="http://schemas.openxmlformats.org/officeDocument/2006/relationships/hyperlink" Target="https://login.consultant.ru/link/?req=doc&amp;base=LAW&amp;n=465584" TargetMode="External"/><Relationship Id="rId33" Type="http://schemas.openxmlformats.org/officeDocument/2006/relationships/hyperlink" Target="https://login.consultant.ru/link/?req=doc&amp;base=LAW&amp;n=451871&amp;dst=313" TargetMode="External"/><Relationship Id="rId129" Type="http://schemas.openxmlformats.org/officeDocument/2006/relationships/image" Target="media/image36.wmf"/><Relationship Id="rId280" Type="http://schemas.openxmlformats.org/officeDocument/2006/relationships/image" Target="media/image88.wmf"/><Relationship Id="rId336" Type="http://schemas.openxmlformats.org/officeDocument/2006/relationships/image" Target="media/image127.wmf"/><Relationship Id="rId75" Type="http://schemas.openxmlformats.org/officeDocument/2006/relationships/hyperlink" Target="https://login.consultant.ru/link/?req=doc&amp;base=LAW&amp;n=451277&amp;dst=100072" TargetMode="External"/><Relationship Id="rId140" Type="http://schemas.openxmlformats.org/officeDocument/2006/relationships/hyperlink" Target="https://login.consultant.ru/link/?req=doc&amp;base=LAW&amp;n=401095&amp;dst=100727" TargetMode="External"/><Relationship Id="rId182" Type="http://schemas.openxmlformats.org/officeDocument/2006/relationships/hyperlink" Target="https://login.consultant.ru/link/?req=doc&amp;base=LAW&amp;n=451277&amp;dst=100121" TargetMode="External"/><Relationship Id="rId378" Type="http://schemas.openxmlformats.org/officeDocument/2006/relationships/image" Target="media/image164.wmf"/><Relationship Id="rId6" Type="http://schemas.openxmlformats.org/officeDocument/2006/relationships/hyperlink" Target="https://login.consultant.ru/link/?req=doc&amp;base=LAW&amp;n=451277&amp;dst=100005" TargetMode="External"/><Relationship Id="rId238" Type="http://schemas.openxmlformats.org/officeDocument/2006/relationships/hyperlink" Target="https://login.consultant.ru/link/?req=doc&amp;base=LAW&amp;n=319207" TargetMode="External"/><Relationship Id="rId291" Type="http://schemas.openxmlformats.org/officeDocument/2006/relationships/hyperlink" Target="https://login.consultant.ru/link/?req=doc&amp;base=LAW&amp;n=451277&amp;dst=100189" TargetMode="External"/><Relationship Id="rId305" Type="http://schemas.openxmlformats.org/officeDocument/2006/relationships/image" Target="media/image98.wmf"/><Relationship Id="rId347" Type="http://schemas.openxmlformats.org/officeDocument/2006/relationships/image" Target="media/image136.wmf"/><Relationship Id="rId44" Type="http://schemas.openxmlformats.org/officeDocument/2006/relationships/image" Target="media/image7.wmf"/><Relationship Id="rId86" Type="http://schemas.openxmlformats.org/officeDocument/2006/relationships/hyperlink" Target="https://login.consultant.ru/link/?req=doc&amp;base=LAW&amp;n=457831&amp;dst=100082" TargetMode="External"/><Relationship Id="rId151" Type="http://schemas.openxmlformats.org/officeDocument/2006/relationships/hyperlink" Target="https://login.consultant.ru/link/?req=doc&amp;base=LAW&amp;n=433057&amp;dst=100016" TargetMode="External"/><Relationship Id="rId193" Type="http://schemas.openxmlformats.org/officeDocument/2006/relationships/hyperlink" Target="https://login.consultant.ru/link/?req=doc&amp;base=LAW&amp;n=451277&amp;dst=100145" TargetMode="External"/><Relationship Id="rId207" Type="http://schemas.openxmlformats.org/officeDocument/2006/relationships/hyperlink" Target="https://login.consultant.ru/link/?req=doc&amp;base=LAW&amp;n=418554&amp;dst=100274" TargetMode="External"/><Relationship Id="rId249" Type="http://schemas.openxmlformats.org/officeDocument/2006/relationships/image" Target="media/image71.wmf"/><Relationship Id="rId13" Type="http://schemas.openxmlformats.org/officeDocument/2006/relationships/hyperlink" Target="https://login.consultant.ru/link/?req=doc&amp;base=LAW&amp;n=349005&amp;dst=100022" TargetMode="External"/><Relationship Id="rId109" Type="http://schemas.openxmlformats.org/officeDocument/2006/relationships/hyperlink" Target="https://login.consultant.ru/link/?req=doc&amp;base=LAW&amp;n=310652&amp;dst=100014" TargetMode="External"/><Relationship Id="rId260" Type="http://schemas.openxmlformats.org/officeDocument/2006/relationships/image" Target="media/image78.wmf"/><Relationship Id="rId316" Type="http://schemas.openxmlformats.org/officeDocument/2006/relationships/image" Target="media/image109.wmf"/><Relationship Id="rId55" Type="http://schemas.openxmlformats.org/officeDocument/2006/relationships/image" Target="media/image12.wmf"/><Relationship Id="rId97" Type="http://schemas.openxmlformats.org/officeDocument/2006/relationships/hyperlink" Target="https://login.consultant.ru/link/?req=doc&amp;base=LAW&amp;n=440376" TargetMode="External"/><Relationship Id="rId120" Type="http://schemas.openxmlformats.org/officeDocument/2006/relationships/image" Target="media/image34.wmf"/><Relationship Id="rId358" Type="http://schemas.openxmlformats.org/officeDocument/2006/relationships/image" Target="media/image147.wmf"/><Relationship Id="rId162" Type="http://schemas.openxmlformats.org/officeDocument/2006/relationships/hyperlink" Target="https://login.consultant.ru/link/?req=doc&amp;base=LAW&amp;n=382369" TargetMode="External"/><Relationship Id="rId218" Type="http://schemas.openxmlformats.org/officeDocument/2006/relationships/hyperlink" Target="https://login.consultant.ru/link/?req=doc&amp;base=LAW&amp;n=384857&amp;dst=100486" TargetMode="External"/><Relationship Id="rId271" Type="http://schemas.openxmlformats.org/officeDocument/2006/relationships/image" Target="media/image84.wmf"/><Relationship Id="rId24" Type="http://schemas.openxmlformats.org/officeDocument/2006/relationships/hyperlink" Target="https://login.consultant.ru/link/?req=doc&amp;base=LAW&amp;n=418554&amp;dst=100010" TargetMode="External"/><Relationship Id="rId66" Type="http://schemas.openxmlformats.org/officeDocument/2006/relationships/image" Target="media/image17.wmf"/><Relationship Id="rId131" Type="http://schemas.openxmlformats.org/officeDocument/2006/relationships/image" Target="media/image38.wmf"/><Relationship Id="rId327" Type="http://schemas.openxmlformats.org/officeDocument/2006/relationships/image" Target="media/image119.wmf"/><Relationship Id="rId369" Type="http://schemas.openxmlformats.org/officeDocument/2006/relationships/image" Target="media/image158.wmf"/><Relationship Id="rId173" Type="http://schemas.openxmlformats.org/officeDocument/2006/relationships/hyperlink" Target="https://login.consultant.ru/link/?req=doc&amp;base=LAW&amp;n=451277&amp;dst=100098" TargetMode="External"/><Relationship Id="rId229" Type="http://schemas.openxmlformats.org/officeDocument/2006/relationships/hyperlink" Target="https://login.consultant.ru/link/?req=doc&amp;base=LAW&amp;n=451277&amp;dst=100168" TargetMode="External"/><Relationship Id="rId380" Type="http://schemas.openxmlformats.org/officeDocument/2006/relationships/image" Target="media/image166.wmf"/><Relationship Id="rId240" Type="http://schemas.openxmlformats.org/officeDocument/2006/relationships/image" Target="media/image65.wmf"/><Relationship Id="rId35" Type="http://schemas.openxmlformats.org/officeDocument/2006/relationships/hyperlink" Target="https://login.consultant.ru/link/?req=doc&amp;base=LAW&amp;n=319308&amp;dst=100140" TargetMode="External"/><Relationship Id="rId77" Type="http://schemas.openxmlformats.org/officeDocument/2006/relationships/hyperlink" Target="https://login.consultant.ru/link/?req=doc&amp;base=LAW&amp;n=451277&amp;dst=100073" TargetMode="External"/><Relationship Id="rId100" Type="http://schemas.openxmlformats.org/officeDocument/2006/relationships/hyperlink" Target="https://login.consultant.ru/link/?req=doc&amp;base=LAW&amp;n=399975" TargetMode="External"/><Relationship Id="rId282" Type="http://schemas.openxmlformats.org/officeDocument/2006/relationships/image" Target="media/image89.wmf"/><Relationship Id="rId338" Type="http://schemas.openxmlformats.org/officeDocument/2006/relationships/image" Target="media/image129.wmf"/><Relationship Id="rId8" Type="http://schemas.openxmlformats.org/officeDocument/2006/relationships/hyperlink" Target="https://login.consultant.ru/link/?req=doc&amp;base=LAW&amp;n=349005&amp;dst=100006" TargetMode="External"/><Relationship Id="rId142" Type="http://schemas.openxmlformats.org/officeDocument/2006/relationships/hyperlink" Target="https://login.consultant.ru/link/?req=doc&amp;base=LAW&amp;n=465126&amp;dst=113403" TargetMode="External"/><Relationship Id="rId184" Type="http://schemas.openxmlformats.org/officeDocument/2006/relationships/hyperlink" Target="https://login.consultant.ru/link/?req=doc&amp;base=LAW&amp;n=451277&amp;dst=100126" TargetMode="External"/><Relationship Id="rId251" Type="http://schemas.openxmlformats.org/officeDocument/2006/relationships/image" Target="media/image73.wmf"/><Relationship Id="rId46" Type="http://schemas.openxmlformats.org/officeDocument/2006/relationships/image" Target="media/image8.wmf"/><Relationship Id="rId293" Type="http://schemas.openxmlformats.org/officeDocument/2006/relationships/hyperlink" Target="https://login.consultant.ru/link/?req=doc&amp;base=LAW&amp;n=319211" TargetMode="External"/><Relationship Id="rId307" Type="http://schemas.openxmlformats.org/officeDocument/2006/relationships/image" Target="media/image100.wmf"/><Relationship Id="rId349" Type="http://schemas.openxmlformats.org/officeDocument/2006/relationships/image" Target="media/image138.wmf"/><Relationship Id="rId88" Type="http://schemas.openxmlformats.org/officeDocument/2006/relationships/hyperlink" Target="https://login.consultant.ru/link/?req=doc&amp;base=LAW&amp;n=451277&amp;dst=100080" TargetMode="External"/><Relationship Id="rId111" Type="http://schemas.openxmlformats.org/officeDocument/2006/relationships/image" Target="media/image27.wmf"/><Relationship Id="rId153" Type="http://schemas.openxmlformats.org/officeDocument/2006/relationships/hyperlink" Target="https://login.consultant.ru/link/?req=doc&amp;base=LAW&amp;n=462386&amp;dst=104967" TargetMode="External"/><Relationship Id="rId195" Type="http://schemas.openxmlformats.org/officeDocument/2006/relationships/hyperlink" Target="https://login.consultant.ru/link/?req=doc&amp;base=LAW&amp;n=451277&amp;dst=100151" TargetMode="External"/><Relationship Id="rId209" Type="http://schemas.openxmlformats.org/officeDocument/2006/relationships/image" Target="media/image51.wmf"/><Relationship Id="rId360" Type="http://schemas.openxmlformats.org/officeDocument/2006/relationships/image" Target="media/image149.wmf"/><Relationship Id="rId220" Type="http://schemas.openxmlformats.org/officeDocument/2006/relationships/hyperlink" Target="https://login.consultant.ru/link/?req=doc&amp;base=LAW&amp;n=451277&amp;dst=100164" TargetMode="External"/><Relationship Id="rId15" Type="http://schemas.openxmlformats.org/officeDocument/2006/relationships/hyperlink" Target="https://login.consultant.ru/link/?req=doc&amp;base=LAW&amp;n=349005&amp;dst=100031" TargetMode="External"/><Relationship Id="rId57" Type="http://schemas.openxmlformats.org/officeDocument/2006/relationships/image" Target="media/image14.wmf"/><Relationship Id="rId262" Type="http://schemas.openxmlformats.org/officeDocument/2006/relationships/image" Target="media/image80.wmf"/><Relationship Id="rId318" Type="http://schemas.openxmlformats.org/officeDocument/2006/relationships/image" Target="media/image111.wmf"/><Relationship Id="rId99" Type="http://schemas.openxmlformats.org/officeDocument/2006/relationships/hyperlink" Target="https://login.consultant.ru/link/?req=doc&amp;base=STR&amp;n=22790" TargetMode="External"/><Relationship Id="rId122" Type="http://schemas.openxmlformats.org/officeDocument/2006/relationships/hyperlink" Target="https://login.consultant.ru/link/?req=doc&amp;base=LAW&amp;n=394077&amp;dst=100820" TargetMode="External"/><Relationship Id="rId164" Type="http://schemas.openxmlformats.org/officeDocument/2006/relationships/hyperlink" Target="https://login.consultant.ru/link/?req=doc&amp;base=LAW&amp;n=451277&amp;dst=100089" TargetMode="External"/><Relationship Id="rId371" Type="http://schemas.openxmlformats.org/officeDocument/2006/relationships/image" Target="media/image160.wmf"/><Relationship Id="rId26" Type="http://schemas.openxmlformats.org/officeDocument/2006/relationships/hyperlink" Target="https://login.consultant.ru/link/?req=doc&amp;base=EXP&amp;n=784248&amp;dst=102697" TargetMode="External"/><Relationship Id="rId231" Type="http://schemas.openxmlformats.org/officeDocument/2006/relationships/image" Target="media/image64.wmf"/><Relationship Id="rId273" Type="http://schemas.openxmlformats.org/officeDocument/2006/relationships/hyperlink" Target="https://login.consultant.ru/link/?req=doc&amp;base=LAW&amp;n=465583" TargetMode="External"/><Relationship Id="rId329"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33415</Words>
  <Characters>190466</Characters>
  <Application>Microsoft Office Word</Application>
  <DocSecurity>0</DocSecurity>
  <Lines>1587</Lines>
  <Paragraphs>446</Paragraphs>
  <ScaleCrop>false</ScaleCrop>
  <Company/>
  <LinksUpToDate>false</LinksUpToDate>
  <CharactersWithSpaces>223435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Аджиева Саида Алибековна</dc:creator>
  <cp:keywords/>
  <dc:description/>
  <cp:lastModifiedBy>Аджиева Саида Алибековна</cp:lastModifiedBy>
  <cp:revision>1</cp:revision>
  <dcterms:created xsi:type="dcterms:W3CDTF">2024-01-26T06:32:00Z</dcterms:created>
  <dcterms:modified xsi:type="dcterms:W3CDTF">2024-01-26T06:34:00Z</dcterms:modified>
</cp:coreProperties>
</file>